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5B05" w14:textId="28AF8252" w:rsidR="00A04731" w:rsidRPr="0096357A" w:rsidRDefault="00A04731" w:rsidP="00596E50">
      <w:pPr>
        <w:rPr>
          <w:b/>
          <w:sz w:val="28"/>
          <w:szCs w:val="28"/>
          <w:u w:val="single"/>
        </w:rPr>
      </w:pPr>
    </w:p>
    <w:p w14:paraId="0478BCF7" w14:textId="371185DC" w:rsidR="00367215" w:rsidRPr="00774555" w:rsidRDefault="00774555" w:rsidP="00E75054">
      <w:pPr>
        <w:spacing w:after="0" w:line="240" w:lineRule="auto"/>
        <w:jc w:val="center"/>
        <w:rPr>
          <w:rFonts w:cs="Segoe UI"/>
          <w:b/>
          <w:color w:val="ED7D31" w:themeColor="accent2"/>
          <w:sz w:val="48"/>
          <w:szCs w:val="48"/>
        </w:rPr>
      </w:pPr>
      <w:r w:rsidRPr="00774555">
        <w:rPr>
          <w:rFonts w:cs="Segoe UI"/>
          <w:b/>
          <w:color w:val="ED7D31" w:themeColor="accent2"/>
          <w:sz w:val="48"/>
          <w:szCs w:val="48"/>
        </w:rPr>
        <w:t xml:space="preserve">Note d’information </w:t>
      </w:r>
      <w:r w:rsidR="00217A47">
        <w:rPr>
          <w:rFonts w:cs="Segoe UI"/>
          <w:b/>
          <w:color w:val="ED7D31" w:themeColor="accent2"/>
          <w:sz w:val="48"/>
          <w:szCs w:val="48"/>
        </w:rPr>
        <w:t>aux</w:t>
      </w:r>
      <w:r w:rsidRPr="00774555">
        <w:rPr>
          <w:rFonts w:cs="Segoe UI"/>
          <w:b/>
          <w:color w:val="ED7D31" w:themeColor="accent2"/>
          <w:sz w:val="48"/>
          <w:szCs w:val="48"/>
        </w:rPr>
        <w:t xml:space="preserve"> </w:t>
      </w:r>
      <w:r w:rsidR="00812DC6">
        <w:rPr>
          <w:rFonts w:cs="Segoe UI"/>
          <w:b/>
          <w:color w:val="ED7D31" w:themeColor="accent2"/>
          <w:sz w:val="48"/>
          <w:szCs w:val="48"/>
        </w:rPr>
        <w:t>patients</w:t>
      </w:r>
    </w:p>
    <w:p w14:paraId="4CCDBB83" w14:textId="27961AF7" w:rsidR="00C319AF" w:rsidRDefault="00551571" w:rsidP="00C319AF">
      <w:pPr>
        <w:spacing w:after="0" w:line="240" w:lineRule="auto"/>
        <w:jc w:val="center"/>
        <w:rPr>
          <w:rFonts w:cs="Segoe UI"/>
          <w:color w:val="ED7D31" w:themeColor="accent2"/>
          <w:sz w:val="32"/>
          <w:szCs w:val="32"/>
        </w:rPr>
      </w:pPr>
      <w:r>
        <w:rPr>
          <w:rFonts w:cs="Segoe UI"/>
          <w:color w:val="ED7D31" w:themeColor="accent2"/>
          <w:sz w:val="32"/>
          <w:szCs w:val="32"/>
        </w:rPr>
        <w:t>VOS DROITS</w:t>
      </w:r>
      <w:r w:rsidR="00C319AF" w:rsidRPr="00C319AF">
        <w:rPr>
          <w:rFonts w:cs="Segoe UI"/>
          <w:color w:val="ED7D31" w:themeColor="accent2"/>
          <w:sz w:val="32"/>
          <w:szCs w:val="32"/>
        </w:rPr>
        <w:t xml:space="preserve"> </w:t>
      </w:r>
      <w:r w:rsidR="00334A1A">
        <w:rPr>
          <w:rFonts w:cs="Segoe UI"/>
          <w:color w:val="ED7D31" w:themeColor="accent2"/>
          <w:sz w:val="32"/>
          <w:szCs w:val="32"/>
        </w:rPr>
        <w:t>D</w:t>
      </w:r>
      <w:r w:rsidR="00C319AF" w:rsidRPr="00C319AF">
        <w:rPr>
          <w:rFonts w:cs="Segoe UI"/>
          <w:color w:val="ED7D31" w:themeColor="accent2"/>
          <w:sz w:val="32"/>
          <w:szCs w:val="32"/>
        </w:rPr>
        <w:t xml:space="preserve">’ACCES </w:t>
      </w:r>
      <w:r w:rsidR="00FC3F88">
        <w:rPr>
          <w:rFonts w:cs="Segoe UI"/>
          <w:color w:val="ED7D31" w:themeColor="accent2"/>
          <w:sz w:val="32"/>
          <w:szCs w:val="32"/>
        </w:rPr>
        <w:t xml:space="preserve">A L’ASSURANCE EMPRUNTEUR </w:t>
      </w:r>
    </w:p>
    <w:p w14:paraId="04C36AC6" w14:textId="77777777" w:rsidR="00C319AF" w:rsidRPr="00C319AF" w:rsidRDefault="00C319AF" w:rsidP="00C319AF">
      <w:pPr>
        <w:spacing w:after="0" w:line="240" w:lineRule="auto"/>
        <w:jc w:val="center"/>
        <w:rPr>
          <w:rFonts w:cs="Segoe UI"/>
          <w:color w:val="ED7D31" w:themeColor="accent2"/>
          <w:sz w:val="32"/>
          <w:szCs w:val="32"/>
        </w:rPr>
      </w:pPr>
    </w:p>
    <w:p w14:paraId="4589AE69" w14:textId="77196990" w:rsidR="00C319AF" w:rsidRPr="00C319AF" w:rsidRDefault="00C319AF" w:rsidP="00C319AF">
      <w:pPr>
        <w:spacing w:line="360" w:lineRule="auto"/>
        <w:jc w:val="both"/>
        <w:rPr>
          <w:rFonts w:cstheme="minorHAnsi"/>
          <w:b/>
          <w:color w:val="C00000"/>
          <w:szCs w:val="20"/>
        </w:rPr>
      </w:pPr>
      <w:r w:rsidRPr="00C319AF">
        <w:rPr>
          <w:rFonts w:cstheme="minorHAnsi"/>
          <w:b/>
          <w:color w:val="C00000"/>
          <w:szCs w:val="20"/>
        </w:rPr>
        <w:t>Ce</w:t>
      </w:r>
      <w:r w:rsidR="00E63DEF">
        <w:rPr>
          <w:rFonts w:cstheme="minorHAnsi"/>
          <w:b/>
          <w:color w:val="C00000"/>
          <w:szCs w:val="20"/>
        </w:rPr>
        <w:t>tte note</w:t>
      </w:r>
      <w:r w:rsidRPr="00C319AF">
        <w:rPr>
          <w:rFonts w:cstheme="minorHAnsi"/>
          <w:b/>
          <w:color w:val="C00000"/>
          <w:szCs w:val="20"/>
        </w:rPr>
        <w:t xml:space="preserve"> vise à expliquer et illustrer </w:t>
      </w:r>
      <w:r w:rsidR="007A4093">
        <w:rPr>
          <w:rFonts w:cstheme="minorHAnsi"/>
          <w:b/>
          <w:color w:val="C00000"/>
          <w:szCs w:val="20"/>
        </w:rPr>
        <w:t>les différents dispositifs</w:t>
      </w:r>
      <w:r w:rsidRPr="00C319AF">
        <w:rPr>
          <w:rFonts w:cstheme="minorHAnsi"/>
          <w:b/>
          <w:color w:val="C00000"/>
          <w:szCs w:val="20"/>
        </w:rPr>
        <w:t xml:space="preserve"> </w:t>
      </w:r>
      <w:r w:rsidR="004C2C10">
        <w:rPr>
          <w:rFonts w:cstheme="minorHAnsi"/>
          <w:b/>
          <w:color w:val="C00000"/>
          <w:szCs w:val="20"/>
        </w:rPr>
        <w:t xml:space="preserve">dont </w:t>
      </w:r>
      <w:r w:rsidR="00F179AA">
        <w:rPr>
          <w:rFonts w:cstheme="minorHAnsi"/>
          <w:b/>
          <w:color w:val="C00000"/>
          <w:szCs w:val="20"/>
        </w:rPr>
        <w:t xml:space="preserve">vous </w:t>
      </w:r>
      <w:r w:rsidR="007A4093">
        <w:rPr>
          <w:rFonts w:cstheme="minorHAnsi"/>
          <w:b/>
          <w:color w:val="C00000"/>
          <w:szCs w:val="20"/>
        </w:rPr>
        <w:t xml:space="preserve">pouvez </w:t>
      </w:r>
      <w:r w:rsidR="00F179AA">
        <w:rPr>
          <w:rFonts w:cstheme="minorHAnsi"/>
          <w:b/>
          <w:color w:val="C00000"/>
          <w:szCs w:val="20"/>
        </w:rPr>
        <w:t>bénéficie</w:t>
      </w:r>
      <w:r w:rsidR="007A4093">
        <w:rPr>
          <w:rFonts w:cstheme="minorHAnsi"/>
          <w:b/>
          <w:color w:val="C00000"/>
          <w:szCs w:val="20"/>
        </w:rPr>
        <w:t>r</w:t>
      </w:r>
      <w:r w:rsidR="00F179AA">
        <w:rPr>
          <w:rFonts w:cstheme="minorHAnsi"/>
          <w:b/>
          <w:color w:val="C00000"/>
          <w:szCs w:val="20"/>
        </w:rPr>
        <w:t xml:space="preserve"> concernant l’accès à l’</w:t>
      </w:r>
      <w:r w:rsidR="00E01C3D">
        <w:rPr>
          <w:rFonts w:cstheme="minorHAnsi"/>
          <w:b/>
          <w:color w:val="C00000"/>
          <w:szCs w:val="20"/>
        </w:rPr>
        <w:t xml:space="preserve">assurance </w:t>
      </w:r>
      <w:r w:rsidR="00F179AA">
        <w:rPr>
          <w:rFonts w:cstheme="minorHAnsi"/>
          <w:b/>
          <w:color w:val="C00000"/>
          <w:szCs w:val="20"/>
        </w:rPr>
        <w:t>emprunt</w:t>
      </w:r>
      <w:r w:rsidR="00E01C3D">
        <w:rPr>
          <w:rFonts w:cstheme="minorHAnsi"/>
          <w:b/>
          <w:color w:val="C00000"/>
          <w:szCs w:val="20"/>
        </w:rPr>
        <w:t>eur</w:t>
      </w:r>
      <w:r w:rsidRPr="00C319AF">
        <w:rPr>
          <w:rFonts w:cstheme="minorHAnsi"/>
          <w:b/>
          <w:color w:val="C00000"/>
          <w:szCs w:val="20"/>
        </w:rPr>
        <w:t xml:space="preserve">. </w:t>
      </w:r>
    </w:p>
    <w:p w14:paraId="40CFB069" w14:textId="7EE66D65" w:rsidR="00C319AF" w:rsidRPr="00C319AF" w:rsidRDefault="00C319AF" w:rsidP="00C319AF">
      <w:pPr>
        <w:spacing w:after="0" w:line="360" w:lineRule="auto"/>
        <w:jc w:val="both"/>
        <w:rPr>
          <w:rFonts w:cstheme="minorHAnsi"/>
          <w:color w:val="1F4E79" w:themeColor="accent1" w:themeShade="80"/>
          <w:szCs w:val="20"/>
        </w:rPr>
      </w:pPr>
      <w:r w:rsidRPr="00C319AF">
        <w:rPr>
          <w:rFonts w:cstheme="minorHAnsi"/>
          <w:color w:val="1F4E79" w:themeColor="accent1" w:themeShade="80"/>
          <w:szCs w:val="20"/>
        </w:rPr>
        <w:t>Lorsqu</w:t>
      </w:r>
      <w:r w:rsidR="00925FEB">
        <w:rPr>
          <w:rFonts w:cstheme="minorHAnsi"/>
          <w:color w:val="1F4E79" w:themeColor="accent1" w:themeShade="80"/>
          <w:szCs w:val="20"/>
        </w:rPr>
        <w:t>e l</w:t>
      </w:r>
      <w:r w:rsidRPr="00C319AF">
        <w:rPr>
          <w:rFonts w:cstheme="minorHAnsi"/>
          <w:color w:val="1F4E79" w:themeColor="accent1" w:themeShade="80"/>
          <w:szCs w:val="20"/>
        </w:rPr>
        <w:t>’on a été atteint d’un cancer</w:t>
      </w:r>
      <w:r w:rsidR="00925FEB">
        <w:rPr>
          <w:rFonts w:cstheme="minorHAnsi"/>
          <w:color w:val="1F4E79" w:themeColor="accent1" w:themeShade="80"/>
          <w:szCs w:val="20"/>
        </w:rPr>
        <w:t>,</w:t>
      </w:r>
      <w:r w:rsidRPr="00C319AF">
        <w:rPr>
          <w:rFonts w:cstheme="minorHAnsi"/>
          <w:color w:val="1F4E79" w:themeColor="accent1" w:themeShade="80"/>
          <w:szCs w:val="20"/>
        </w:rPr>
        <w:t xml:space="preserve"> il est très difficile</w:t>
      </w:r>
      <w:r w:rsidR="00841A4D">
        <w:rPr>
          <w:rFonts w:cstheme="minorHAnsi"/>
          <w:color w:val="1F4E79" w:themeColor="accent1" w:themeShade="80"/>
          <w:szCs w:val="20"/>
        </w:rPr>
        <w:t xml:space="preserve"> </w:t>
      </w:r>
      <w:r w:rsidRPr="00C319AF">
        <w:rPr>
          <w:rFonts w:cstheme="minorHAnsi"/>
          <w:color w:val="1F4E79" w:themeColor="accent1" w:themeShade="80"/>
          <w:szCs w:val="20"/>
        </w:rPr>
        <w:t xml:space="preserve">d’emprunter que ce soit pour créer une entreprise, accéder au logement ou faire un prêt à la consommation. Soit parce qu’aucun assureur n’accepte </w:t>
      </w:r>
      <w:r w:rsidR="00136FDB">
        <w:rPr>
          <w:rFonts w:cstheme="minorHAnsi"/>
          <w:color w:val="1F4E79" w:themeColor="accent1" w:themeShade="80"/>
          <w:szCs w:val="20"/>
        </w:rPr>
        <w:t>votre</w:t>
      </w:r>
      <w:r w:rsidRPr="00C319AF">
        <w:rPr>
          <w:rFonts w:cstheme="minorHAnsi"/>
          <w:color w:val="1F4E79" w:themeColor="accent1" w:themeShade="80"/>
          <w:szCs w:val="20"/>
        </w:rPr>
        <w:t xml:space="preserve"> dossier, soit quand il le fait il</w:t>
      </w:r>
      <w:r w:rsidR="00136FDB">
        <w:rPr>
          <w:rFonts w:cstheme="minorHAnsi"/>
          <w:color w:val="1F4E79" w:themeColor="accent1" w:themeShade="80"/>
          <w:szCs w:val="20"/>
        </w:rPr>
        <w:t xml:space="preserve"> vous</w:t>
      </w:r>
      <w:r w:rsidRPr="00C319AF">
        <w:rPr>
          <w:rFonts w:cstheme="minorHAnsi"/>
          <w:color w:val="1F4E79" w:themeColor="accent1" w:themeShade="80"/>
          <w:szCs w:val="20"/>
        </w:rPr>
        <w:t xml:space="preserve"> impose des surprimes ou une exclusion de garanties. </w:t>
      </w:r>
    </w:p>
    <w:p w14:paraId="0BBCD532" w14:textId="6D016750" w:rsidR="00BF38FD" w:rsidRDefault="00C319AF" w:rsidP="00BF38FD">
      <w:pPr>
        <w:spacing w:after="0" w:line="360" w:lineRule="auto"/>
        <w:jc w:val="both"/>
        <w:rPr>
          <w:rFonts w:cstheme="minorHAnsi"/>
          <w:color w:val="1F4E79" w:themeColor="accent1" w:themeShade="80"/>
          <w:szCs w:val="20"/>
        </w:rPr>
      </w:pPr>
      <w:r w:rsidRPr="00ED48DD">
        <w:rPr>
          <w:rFonts w:cstheme="minorHAnsi"/>
          <w:b/>
          <w:bCs/>
          <w:color w:val="1F4E79" w:themeColor="accent1" w:themeShade="80"/>
          <w:szCs w:val="20"/>
        </w:rPr>
        <w:t>Mais des solutions existent</w:t>
      </w:r>
      <w:r w:rsidR="00925FEB">
        <w:rPr>
          <w:rFonts w:cstheme="minorHAnsi"/>
          <w:color w:val="1F4E79" w:themeColor="accent1" w:themeShade="80"/>
          <w:szCs w:val="20"/>
        </w:rPr>
        <w:t>. V</w:t>
      </w:r>
      <w:r w:rsidR="00136FDB">
        <w:rPr>
          <w:rFonts w:cstheme="minorHAnsi"/>
          <w:color w:val="1F4E79" w:themeColor="accent1" w:themeShade="80"/>
          <w:szCs w:val="20"/>
        </w:rPr>
        <w:t>ous pouvez</w:t>
      </w:r>
      <w:r w:rsidRPr="00C319AF">
        <w:rPr>
          <w:rFonts w:cstheme="minorHAnsi"/>
          <w:color w:val="1F4E79" w:themeColor="accent1" w:themeShade="80"/>
          <w:szCs w:val="20"/>
        </w:rPr>
        <w:t xml:space="preserve"> notamment bénéficier </w:t>
      </w:r>
      <w:r w:rsidRPr="00C319AF">
        <w:rPr>
          <w:rFonts w:cstheme="minorHAnsi"/>
          <w:b/>
          <w:bCs/>
          <w:color w:val="1F4E79" w:themeColor="accent1" w:themeShade="80"/>
          <w:szCs w:val="20"/>
        </w:rPr>
        <w:t>du droit à l’oubli.</w:t>
      </w:r>
      <w:r w:rsidRPr="00C319AF">
        <w:rPr>
          <w:rFonts w:cstheme="minorHAnsi"/>
          <w:color w:val="1F4E79" w:themeColor="accent1" w:themeShade="80"/>
          <w:szCs w:val="20"/>
        </w:rPr>
        <w:t xml:space="preserve"> Ce droit c’est celui de ne pas déclarer </w:t>
      </w:r>
      <w:r w:rsidR="00136FDB">
        <w:rPr>
          <w:rFonts w:cstheme="minorHAnsi"/>
          <w:color w:val="1F4E79" w:themeColor="accent1" w:themeShade="80"/>
          <w:szCs w:val="20"/>
        </w:rPr>
        <w:t>votre</w:t>
      </w:r>
      <w:r w:rsidRPr="00C319AF">
        <w:rPr>
          <w:rFonts w:cstheme="minorHAnsi"/>
          <w:color w:val="1F4E79" w:themeColor="accent1" w:themeShade="80"/>
          <w:szCs w:val="20"/>
        </w:rPr>
        <w:t xml:space="preserve"> cancer et d’emprunter dans des conditions normales</w:t>
      </w:r>
      <w:r w:rsidR="00C2607D">
        <w:rPr>
          <w:rFonts w:cstheme="minorHAnsi"/>
          <w:color w:val="1F4E79" w:themeColor="accent1" w:themeShade="80"/>
          <w:szCs w:val="20"/>
        </w:rPr>
        <w:t xml:space="preserve"> en rembours</w:t>
      </w:r>
      <w:r w:rsidR="0039516A">
        <w:rPr>
          <w:rFonts w:cstheme="minorHAnsi"/>
          <w:color w:val="1F4E79" w:themeColor="accent1" w:themeShade="80"/>
          <w:szCs w:val="20"/>
        </w:rPr>
        <w:t>ant</w:t>
      </w:r>
      <w:r w:rsidR="00C2607D">
        <w:rPr>
          <w:rFonts w:cstheme="minorHAnsi"/>
          <w:color w:val="1F4E79" w:themeColor="accent1" w:themeShade="80"/>
          <w:szCs w:val="20"/>
        </w:rPr>
        <w:t xml:space="preserve"> son prêt</w:t>
      </w:r>
      <w:r w:rsidR="00674633">
        <w:rPr>
          <w:rFonts w:cstheme="minorHAnsi"/>
          <w:color w:val="1F4E79" w:themeColor="accent1" w:themeShade="80"/>
          <w:szCs w:val="20"/>
        </w:rPr>
        <w:t xml:space="preserve"> avant 71 ans</w:t>
      </w:r>
      <w:r w:rsidRPr="00C319AF">
        <w:rPr>
          <w:rFonts w:cstheme="minorHAnsi"/>
          <w:color w:val="1F4E79" w:themeColor="accent1" w:themeShade="80"/>
          <w:szCs w:val="20"/>
        </w:rPr>
        <w:t xml:space="preserve">. Le droit à l’oubli débute cinq ans après la fin du protocole thérapeutique </w:t>
      </w:r>
      <w:r w:rsidR="001E5441">
        <w:rPr>
          <w:rFonts w:cstheme="minorHAnsi"/>
          <w:color w:val="1F4E79" w:themeColor="accent1" w:themeShade="80"/>
          <w:szCs w:val="20"/>
        </w:rPr>
        <w:t xml:space="preserve">(fin des traitements actifs contre le cancer) </w:t>
      </w:r>
      <w:r w:rsidRPr="00C319AF">
        <w:rPr>
          <w:rFonts w:cstheme="minorHAnsi"/>
          <w:color w:val="1F4E79" w:themeColor="accent1" w:themeShade="80"/>
          <w:szCs w:val="20"/>
        </w:rPr>
        <w:t>quel</w:t>
      </w:r>
      <w:r w:rsidR="00304C1F">
        <w:rPr>
          <w:rFonts w:cstheme="minorHAnsi"/>
          <w:color w:val="1F4E79" w:themeColor="accent1" w:themeShade="80"/>
          <w:szCs w:val="20"/>
        </w:rPr>
        <w:t>s</w:t>
      </w:r>
      <w:r w:rsidRPr="00C319AF">
        <w:rPr>
          <w:rFonts w:cstheme="minorHAnsi"/>
          <w:color w:val="1F4E79" w:themeColor="accent1" w:themeShade="80"/>
          <w:szCs w:val="20"/>
        </w:rPr>
        <w:t xml:space="preserve"> qu</w:t>
      </w:r>
      <w:r w:rsidR="00304C1F">
        <w:rPr>
          <w:rFonts w:cstheme="minorHAnsi"/>
          <w:color w:val="1F4E79" w:themeColor="accent1" w:themeShade="80"/>
          <w:szCs w:val="20"/>
        </w:rPr>
        <w:t>’</w:t>
      </w:r>
      <w:r w:rsidRPr="00C319AF">
        <w:rPr>
          <w:rFonts w:cstheme="minorHAnsi"/>
          <w:color w:val="1F4E79" w:themeColor="accent1" w:themeShade="80"/>
          <w:szCs w:val="20"/>
        </w:rPr>
        <w:t>e</w:t>
      </w:r>
      <w:r w:rsidR="00304C1F">
        <w:rPr>
          <w:rFonts w:cstheme="minorHAnsi"/>
          <w:color w:val="1F4E79" w:themeColor="accent1" w:themeShade="80"/>
          <w:szCs w:val="20"/>
        </w:rPr>
        <w:t>n</w:t>
      </w:r>
      <w:r w:rsidRPr="00C319AF">
        <w:rPr>
          <w:rFonts w:cstheme="minorHAnsi"/>
          <w:color w:val="1F4E79" w:themeColor="accent1" w:themeShade="80"/>
          <w:szCs w:val="20"/>
        </w:rPr>
        <w:t xml:space="preserve"> soit </w:t>
      </w:r>
      <w:r w:rsidR="009B51AB">
        <w:rPr>
          <w:rFonts w:cstheme="minorHAnsi"/>
          <w:color w:val="1F4E79" w:themeColor="accent1" w:themeShade="80"/>
          <w:szCs w:val="20"/>
        </w:rPr>
        <w:t>la loca</w:t>
      </w:r>
      <w:r w:rsidR="00FC008F">
        <w:rPr>
          <w:rFonts w:cstheme="minorHAnsi"/>
          <w:color w:val="1F4E79" w:themeColor="accent1" w:themeShade="80"/>
          <w:szCs w:val="20"/>
        </w:rPr>
        <w:t>lisa</w:t>
      </w:r>
      <w:r w:rsidR="009B51AB">
        <w:rPr>
          <w:rFonts w:cstheme="minorHAnsi"/>
          <w:color w:val="1F4E79" w:themeColor="accent1" w:themeShade="80"/>
          <w:szCs w:val="20"/>
        </w:rPr>
        <w:t>tion et le type de cancer</w:t>
      </w:r>
      <w:r w:rsidR="00E01C3D">
        <w:rPr>
          <w:rFonts w:cstheme="minorHAnsi"/>
          <w:color w:val="1F4E79" w:themeColor="accent1" w:themeShade="80"/>
          <w:szCs w:val="20"/>
        </w:rPr>
        <w:t xml:space="preserve"> et en l’absence de rechute</w:t>
      </w:r>
      <w:r w:rsidRPr="00C319AF">
        <w:rPr>
          <w:rFonts w:cstheme="minorHAnsi"/>
          <w:color w:val="1F4E79" w:themeColor="accent1" w:themeShade="80"/>
          <w:szCs w:val="20"/>
        </w:rPr>
        <w:t xml:space="preserve">. Si c’est </w:t>
      </w:r>
      <w:r w:rsidR="00136FDB">
        <w:rPr>
          <w:rFonts w:cstheme="minorHAnsi"/>
          <w:color w:val="1F4E79" w:themeColor="accent1" w:themeShade="80"/>
          <w:szCs w:val="20"/>
        </w:rPr>
        <w:t>votre</w:t>
      </w:r>
      <w:r w:rsidR="00242830">
        <w:rPr>
          <w:rFonts w:cstheme="minorHAnsi"/>
          <w:color w:val="1F4E79" w:themeColor="accent1" w:themeShade="80"/>
          <w:szCs w:val="20"/>
        </w:rPr>
        <w:t xml:space="preserve"> </w:t>
      </w:r>
      <w:r w:rsidRPr="00C319AF">
        <w:rPr>
          <w:rFonts w:cstheme="minorHAnsi"/>
          <w:color w:val="1F4E79" w:themeColor="accent1" w:themeShade="80"/>
          <w:szCs w:val="20"/>
        </w:rPr>
        <w:t>cas</w:t>
      </w:r>
      <w:r w:rsidR="00136FDB">
        <w:rPr>
          <w:rFonts w:cstheme="minorHAnsi"/>
          <w:color w:val="1F4E79" w:themeColor="accent1" w:themeShade="80"/>
          <w:szCs w:val="20"/>
        </w:rPr>
        <w:t xml:space="preserve">, </w:t>
      </w:r>
      <w:r w:rsidRPr="00BF38FD">
        <w:rPr>
          <w:rFonts w:cstheme="minorHAnsi"/>
          <w:b/>
          <w:bCs/>
          <w:color w:val="1F4E79" w:themeColor="accent1" w:themeShade="80"/>
          <w:szCs w:val="20"/>
          <w:u w:val="single"/>
        </w:rPr>
        <w:t xml:space="preserve">vous n’avez pas à déclarer </w:t>
      </w:r>
      <w:r w:rsidR="00136FDB" w:rsidRPr="00BF38FD">
        <w:rPr>
          <w:rFonts w:cstheme="minorHAnsi"/>
          <w:b/>
          <w:bCs/>
          <w:color w:val="1F4E79" w:themeColor="accent1" w:themeShade="80"/>
          <w:szCs w:val="20"/>
          <w:u w:val="single"/>
        </w:rPr>
        <w:t>votre</w:t>
      </w:r>
      <w:r w:rsidR="00242830" w:rsidRPr="00BF38FD">
        <w:rPr>
          <w:rFonts w:cstheme="minorHAnsi"/>
          <w:b/>
          <w:bCs/>
          <w:color w:val="1F4E79" w:themeColor="accent1" w:themeShade="80"/>
          <w:szCs w:val="20"/>
          <w:u w:val="single"/>
        </w:rPr>
        <w:t xml:space="preserve"> </w:t>
      </w:r>
      <w:r w:rsidRPr="00BF38FD">
        <w:rPr>
          <w:rFonts w:cstheme="minorHAnsi"/>
          <w:b/>
          <w:bCs/>
          <w:color w:val="1F4E79" w:themeColor="accent1" w:themeShade="80"/>
          <w:szCs w:val="20"/>
          <w:u w:val="single"/>
        </w:rPr>
        <w:t>cancer passé et qui est guéri.</w:t>
      </w:r>
      <w:r w:rsidRPr="00C319AF">
        <w:rPr>
          <w:rFonts w:cstheme="minorHAnsi"/>
          <w:color w:val="1F4E79" w:themeColor="accent1" w:themeShade="80"/>
          <w:szCs w:val="20"/>
        </w:rPr>
        <w:t xml:space="preserve"> </w:t>
      </w:r>
    </w:p>
    <w:p w14:paraId="0DB8317E" w14:textId="77777777" w:rsidR="00335BCD" w:rsidRDefault="00335BCD" w:rsidP="00335BCD">
      <w:pPr>
        <w:spacing w:after="0" w:line="360" w:lineRule="auto"/>
        <w:jc w:val="both"/>
        <w:rPr>
          <w:rFonts w:cstheme="minorHAnsi"/>
          <w:color w:val="1F4E79" w:themeColor="accent1" w:themeShade="80"/>
          <w:szCs w:val="20"/>
        </w:rPr>
      </w:pPr>
      <w:r w:rsidRPr="00C319AF">
        <w:rPr>
          <w:rFonts w:cstheme="minorHAnsi"/>
          <w:color w:val="1F4E79" w:themeColor="accent1" w:themeShade="80"/>
          <w:szCs w:val="20"/>
        </w:rPr>
        <w:t xml:space="preserve">En dehors du droit à l’oubli, </w:t>
      </w:r>
      <w:r>
        <w:rPr>
          <w:rFonts w:cstheme="minorHAnsi"/>
          <w:color w:val="1F4E79" w:themeColor="accent1" w:themeShade="80"/>
          <w:szCs w:val="20"/>
        </w:rPr>
        <w:t xml:space="preserve">d’autres solutions existent pour assurer un prêt. </w:t>
      </w:r>
    </w:p>
    <w:p w14:paraId="3AF337BF" w14:textId="23E1DEAB" w:rsidR="00335BCD" w:rsidRPr="00C319AF" w:rsidRDefault="00335BCD" w:rsidP="00335BCD">
      <w:pPr>
        <w:spacing w:after="0" w:line="360" w:lineRule="auto"/>
        <w:jc w:val="both"/>
        <w:rPr>
          <w:rFonts w:cstheme="minorHAnsi"/>
          <w:color w:val="1F4E79" w:themeColor="accent1" w:themeShade="80"/>
          <w:szCs w:val="20"/>
        </w:rPr>
      </w:pPr>
      <w:r>
        <w:rPr>
          <w:rFonts w:cstheme="minorHAnsi"/>
          <w:color w:val="1F4E79" w:themeColor="accent1" w:themeShade="80"/>
          <w:szCs w:val="20"/>
        </w:rPr>
        <w:t>Tout d’abord, i</w:t>
      </w:r>
      <w:r w:rsidRPr="00C319AF">
        <w:rPr>
          <w:rFonts w:cstheme="minorHAnsi"/>
          <w:color w:val="1F4E79" w:themeColor="accent1" w:themeShade="80"/>
          <w:szCs w:val="20"/>
        </w:rPr>
        <w:t xml:space="preserve">l est aussi possible d’assurer un prêt à hauteur de </w:t>
      </w:r>
      <w:r w:rsidRPr="00833C51">
        <w:rPr>
          <w:rFonts w:cstheme="minorHAnsi"/>
          <w:b/>
          <w:bCs/>
          <w:color w:val="1F4E79" w:themeColor="accent1" w:themeShade="80"/>
          <w:szCs w:val="20"/>
        </w:rPr>
        <w:t>200.000€</w:t>
      </w:r>
      <w:r w:rsidRPr="00C319AF">
        <w:rPr>
          <w:rFonts w:cstheme="minorHAnsi"/>
          <w:color w:val="1F4E79" w:themeColor="accent1" w:themeShade="80"/>
          <w:szCs w:val="20"/>
        </w:rPr>
        <w:t xml:space="preserve"> par personne pour l’achat d’un logement ou d’un local à usage mixte</w:t>
      </w:r>
      <w:r>
        <w:rPr>
          <w:rFonts w:cstheme="minorHAnsi"/>
          <w:color w:val="1F4E79" w:themeColor="accent1" w:themeShade="80"/>
          <w:szCs w:val="20"/>
        </w:rPr>
        <w:t xml:space="preserve"> (h</w:t>
      </w:r>
      <w:r w:rsidRPr="00EC00C3">
        <w:rPr>
          <w:rFonts w:cstheme="minorHAnsi"/>
          <w:color w:val="1F4E79" w:themeColor="accent1" w:themeShade="80"/>
          <w:szCs w:val="20"/>
        </w:rPr>
        <w:t>abitation et professionnel)</w:t>
      </w:r>
      <w:r w:rsidRPr="00C319AF">
        <w:rPr>
          <w:rFonts w:cstheme="minorHAnsi"/>
          <w:color w:val="1F4E79" w:themeColor="accent1" w:themeShade="80"/>
          <w:szCs w:val="20"/>
        </w:rPr>
        <w:t xml:space="preserve">, si cet emprunt est remboursé </w:t>
      </w:r>
      <w:r w:rsidRPr="003747AB">
        <w:rPr>
          <w:rFonts w:cstheme="minorHAnsi"/>
          <w:b/>
          <w:bCs/>
          <w:color w:val="1F4E79" w:themeColor="accent1" w:themeShade="80"/>
          <w:szCs w:val="20"/>
        </w:rPr>
        <w:t>avant votre 60</w:t>
      </w:r>
      <w:r w:rsidRPr="003747AB">
        <w:rPr>
          <w:rFonts w:cstheme="minorHAnsi"/>
          <w:b/>
          <w:bCs/>
          <w:color w:val="1F4E79" w:themeColor="accent1" w:themeShade="80"/>
          <w:szCs w:val="20"/>
          <w:vertAlign w:val="superscript"/>
        </w:rPr>
        <w:t>ème</w:t>
      </w:r>
      <w:r w:rsidRPr="003747AB">
        <w:rPr>
          <w:rFonts w:cstheme="minorHAnsi"/>
          <w:b/>
          <w:bCs/>
          <w:color w:val="1F4E79" w:themeColor="accent1" w:themeShade="80"/>
          <w:szCs w:val="20"/>
        </w:rPr>
        <w:t xml:space="preserve"> anniversaire</w:t>
      </w:r>
      <w:r w:rsidRPr="00C319AF">
        <w:rPr>
          <w:rFonts w:cstheme="minorHAnsi"/>
          <w:color w:val="1F4E79" w:themeColor="accent1" w:themeShade="80"/>
          <w:szCs w:val="20"/>
        </w:rPr>
        <w:t xml:space="preserve">. Dans ce cas, il n’y </w:t>
      </w:r>
      <w:r>
        <w:rPr>
          <w:rFonts w:cstheme="minorHAnsi"/>
          <w:color w:val="1F4E79" w:themeColor="accent1" w:themeShade="80"/>
          <w:szCs w:val="20"/>
        </w:rPr>
        <w:t xml:space="preserve">a </w:t>
      </w:r>
      <w:r w:rsidRPr="00C319AF">
        <w:rPr>
          <w:rFonts w:cstheme="minorHAnsi"/>
          <w:color w:val="1F4E79" w:themeColor="accent1" w:themeShade="80"/>
          <w:szCs w:val="20"/>
        </w:rPr>
        <w:t xml:space="preserve">purement et simplement </w:t>
      </w:r>
      <w:r w:rsidRPr="00C319AF">
        <w:rPr>
          <w:rFonts w:cstheme="minorHAnsi"/>
          <w:b/>
          <w:bCs/>
          <w:color w:val="1F4E79" w:themeColor="accent1" w:themeShade="80"/>
          <w:szCs w:val="20"/>
        </w:rPr>
        <w:t>plus de questionnaire médical</w:t>
      </w:r>
      <w:r>
        <w:rPr>
          <w:rFonts w:cstheme="minorHAnsi"/>
          <w:color w:val="1F4E79" w:themeColor="accent1" w:themeShade="80"/>
          <w:szCs w:val="20"/>
        </w:rPr>
        <w:t xml:space="preserve">, pas d’examen médical </w:t>
      </w:r>
      <w:r w:rsidRPr="00C319AF">
        <w:rPr>
          <w:rFonts w:cstheme="minorHAnsi"/>
          <w:color w:val="1F4E79" w:themeColor="accent1" w:themeShade="80"/>
          <w:szCs w:val="20"/>
        </w:rPr>
        <w:t xml:space="preserve">et donc aucun délai d’accès. </w:t>
      </w:r>
    </w:p>
    <w:p w14:paraId="4902A370" w14:textId="6E869523" w:rsidR="00C319AF" w:rsidRPr="00366CD4" w:rsidRDefault="00335BCD" w:rsidP="00BF38FD">
      <w:pPr>
        <w:spacing w:after="0" w:line="360" w:lineRule="auto"/>
        <w:jc w:val="both"/>
        <w:rPr>
          <w:rFonts w:ascii="Arial" w:eastAsia="Times New Roman" w:hAnsi="Arial" w:cs="Arial"/>
          <w:color w:val="1D1D1B"/>
          <w:sz w:val="27"/>
          <w:szCs w:val="27"/>
        </w:rPr>
      </w:pPr>
      <w:r>
        <w:rPr>
          <w:rFonts w:cstheme="minorHAnsi"/>
          <w:color w:val="1F4E79" w:themeColor="accent1" w:themeShade="80"/>
          <w:szCs w:val="20"/>
        </w:rPr>
        <w:t>Par ailleurs, p</w:t>
      </w:r>
      <w:r w:rsidR="00C319AF" w:rsidRPr="00CE67FA">
        <w:rPr>
          <w:rFonts w:cstheme="minorHAnsi"/>
          <w:color w:val="1F4E79" w:themeColor="accent1" w:themeShade="80"/>
          <w:szCs w:val="20"/>
        </w:rPr>
        <w:t>our certains types de cancer,</w:t>
      </w:r>
      <w:r w:rsidR="00762AC0">
        <w:rPr>
          <w:rFonts w:cstheme="minorHAnsi"/>
          <w:color w:val="1F4E79" w:themeColor="accent1" w:themeShade="80"/>
          <w:szCs w:val="20"/>
        </w:rPr>
        <w:t xml:space="preserve"> et pour certains prêts (</w:t>
      </w:r>
      <w:r w:rsidR="00762AC0" w:rsidRPr="001200D8">
        <w:rPr>
          <w:rFonts w:cstheme="minorHAnsi"/>
          <w:color w:val="1F4E79" w:themeColor="accent1" w:themeShade="80"/>
          <w:szCs w:val="20"/>
        </w:rPr>
        <w:t>inférieurs à 420.000€</w:t>
      </w:r>
      <w:r w:rsidR="00302DD9">
        <w:rPr>
          <w:rFonts w:cstheme="minorHAnsi"/>
          <w:color w:val="1F4E79" w:themeColor="accent1" w:themeShade="80"/>
          <w:szCs w:val="20"/>
        </w:rPr>
        <w:t xml:space="preserve"> et </w:t>
      </w:r>
      <w:r w:rsidR="00302DD9" w:rsidRPr="00302DD9">
        <w:rPr>
          <w:rFonts w:cstheme="minorHAnsi"/>
          <w:color w:val="1F4E79" w:themeColor="accent1" w:themeShade="80"/>
          <w:szCs w:val="20"/>
        </w:rPr>
        <w:t>remboursé</w:t>
      </w:r>
      <w:r w:rsidR="00CF420A">
        <w:rPr>
          <w:rFonts w:cstheme="minorHAnsi"/>
          <w:color w:val="1F4E79" w:themeColor="accent1" w:themeShade="80"/>
          <w:szCs w:val="20"/>
        </w:rPr>
        <w:t>s</w:t>
      </w:r>
      <w:r w:rsidR="00302DD9" w:rsidRPr="00302DD9">
        <w:rPr>
          <w:rFonts w:cstheme="minorHAnsi"/>
          <w:color w:val="1F4E79" w:themeColor="accent1" w:themeShade="80"/>
          <w:szCs w:val="20"/>
        </w:rPr>
        <w:t xml:space="preserve"> avant 71 ans</w:t>
      </w:r>
      <w:r w:rsidR="00762AC0" w:rsidRPr="001200D8">
        <w:rPr>
          <w:rFonts w:cstheme="minorHAnsi"/>
          <w:color w:val="1F4E79" w:themeColor="accent1" w:themeShade="80"/>
          <w:szCs w:val="20"/>
        </w:rPr>
        <w:t xml:space="preserve">) </w:t>
      </w:r>
      <w:r w:rsidR="00C319AF" w:rsidRPr="00CE67FA">
        <w:rPr>
          <w:rFonts w:cstheme="minorHAnsi"/>
          <w:color w:val="1F4E79" w:themeColor="accent1" w:themeShade="80"/>
          <w:szCs w:val="20"/>
        </w:rPr>
        <w:t>ces délais peuvent être réduits.</w:t>
      </w:r>
      <w:r w:rsidR="008C5EB0">
        <w:rPr>
          <w:rFonts w:cstheme="minorHAnsi"/>
          <w:color w:val="1F4E79" w:themeColor="accent1" w:themeShade="80"/>
          <w:szCs w:val="20"/>
        </w:rPr>
        <w:t xml:space="preserve"> V</w:t>
      </w:r>
      <w:r w:rsidR="00C26684" w:rsidRPr="00C26684">
        <w:rPr>
          <w:rFonts w:cstheme="minorHAnsi"/>
          <w:color w:val="1F4E79" w:themeColor="accent1" w:themeShade="80"/>
          <w:szCs w:val="20"/>
        </w:rPr>
        <w:t xml:space="preserve">ous pouvez </w:t>
      </w:r>
      <w:r w:rsidR="00C26684">
        <w:rPr>
          <w:rFonts w:cstheme="minorHAnsi"/>
          <w:color w:val="1F4E79" w:themeColor="accent1" w:themeShade="80"/>
          <w:szCs w:val="20"/>
        </w:rPr>
        <w:t>bénéficier d’u</w:t>
      </w:r>
      <w:r w:rsidR="00C319AF" w:rsidRPr="00CE67FA">
        <w:rPr>
          <w:rFonts w:cstheme="minorHAnsi"/>
          <w:color w:val="1F4E79" w:themeColor="accent1" w:themeShade="80"/>
          <w:szCs w:val="20"/>
        </w:rPr>
        <w:t>ne</w:t>
      </w:r>
      <w:r w:rsidR="00C319AF" w:rsidRPr="00A071C5">
        <w:rPr>
          <w:rFonts w:cstheme="minorHAnsi"/>
          <w:b/>
          <w:bCs/>
          <w:color w:val="1F4E79" w:themeColor="accent1" w:themeShade="80"/>
          <w:szCs w:val="20"/>
        </w:rPr>
        <w:t xml:space="preserve"> grille de référence</w:t>
      </w:r>
      <w:r w:rsidR="00CE67FA" w:rsidRPr="00A071C5">
        <w:rPr>
          <w:rFonts w:cstheme="minorHAnsi"/>
          <w:b/>
          <w:bCs/>
          <w:color w:val="1F4E79" w:themeColor="accent1" w:themeShade="80"/>
          <w:szCs w:val="20"/>
        </w:rPr>
        <w:t xml:space="preserve"> AERAS (s’Assurer et Emprunter avec un Risque Aggravé de Santé) </w:t>
      </w:r>
      <w:r w:rsidR="00C26684">
        <w:rPr>
          <w:rFonts w:cstheme="minorHAnsi"/>
          <w:color w:val="1F4E79" w:themeColor="accent1" w:themeShade="80"/>
          <w:szCs w:val="20"/>
        </w:rPr>
        <w:t xml:space="preserve">qui </w:t>
      </w:r>
      <w:r w:rsidR="00C319AF" w:rsidRPr="00CE67FA">
        <w:rPr>
          <w:rFonts w:cstheme="minorHAnsi"/>
          <w:color w:val="1F4E79" w:themeColor="accent1" w:themeShade="80"/>
          <w:szCs w:val="20"/>
        </w:rPr>
        <w:t>recense certaines pathologies bien spécifiques pour lesquel</w:t>
      </w:r>
      <w:r w:rsidR="00FC3F88">
        <w:rPr>
          <w:rFonts w:cstheme="minorHAnsi"/>
          <w:color w:val="1F4E79" w:themeColor="accent1" w:themeShade="80"/>
          <w:szCs w:val="20"/>
        </w:rPr>
        <w:t>le</w:t>
      </w:r>
      <w:r w:rsidR="00C319AF" w:rsidRPr="00CE67FA">
        <w:rPr>
          <w:rFonts w:cstheme="minorHAnsi"/>
          <w:color w:val="1F4E79" w:themeColor="accent1" w:themeShade="80"/>
          <w:szCs w:val="20"/>
        </w:rPr>
        <w:t>s ces délais d’accès à des conditions d’assurance normale</w:t>
      </w:r>
      <w:r w:rsidR="00FC3F88">
        <w:rPr>
          <w:rFonts w:cstheme="minorHAnsi"/>
          <w:color w:val="1F4E79" w:themeColor="accent1" w:themeShade="80"/>
          <w:szCs w:val="20"/>
        </w:rPr>
        <w:t>s</w:t>
      </w:r>
      <w:r w:rsidR="00C319AF" w:rsidRPr="00CE67FA">
        <w:rPr>
          <w:rFonts w:cstheme="minorHAnsi"/>
          <w:color w:val="1F4E79" w:themeColor="accent1" w:themeShade="80"/>
          <w:szCs w:val="20"/>
        </w:rPr>
        <w:t xml:space="preserve"> ou proche</w:t>
      </w:r>
      <w:r w:rsidR="00FC3F88">
        <w:rPr>
          <w:rFonts w:cstheme="minorHAnsi"/>
          <w:color w:val="1F4E79" w:themeColor="accent1" w:themeShade="80"/>
          <w:szCs w:val="20"/>
        </w:rPr>
        <w:t>s</w:t>
      </w:r>
      <w:r w:rsidR="00C319AF" w:rsidRPr="00CE67FA">
        <w:rPr>
          <w:rFonts w:cstheme="minorHAnsi"/>
          <w:color w:val="1F4E79" w:themeColor="accent1" w:themeShade="80"/>
          <w:szCs w:val="20"/>
        </w:rPr>
        <w:t xml:space="preserve"> de la normale sont plus courts. Dans ce cadre, </w:t>
      </w:r>
      <w:r w:rsidR="00804DD6" w:rsidRPr="00CE67FA">
        <w:rPr>
          <w:rFonts w:cstheme="minorHAnsi"/>
          <w:color w:val="1F4E79" w:themeColor="accent1" w:themeShade="80"/>
          <w:szCs w:val="20"/>
        </w:rPr>
        <w:t>vous serez</w:t>
      </w:r>
      <w:r w:rsidR="00C319AF" w:rsidRPr="00CE67FA">
        <w:rPr>
          <w:rFonts w:cstheme="minorHAnsi"/>
          <w:color w:val="1F4E79" w:themeColor="accent1" w:themeShade="80"/>
          <w:szCs w:val="20"/>
        </w:rPr>
        <w:t xml:space="preserve"> néanmoins tenu de </w:t>
      </w:r>
      <w:r w:rsidR="00C319AF" w:rsidRPr="00925FEB">
        <w:rPr>
          <w:rFonts w:cstheme="minorHAnsi"/>
          <w:b/>
          <w:bCs/>
          <w:color w:val="1F4E79" w:themeColor="accent1" w:themeShade="80"/>
          <w:szCs w:val="20"/>
        </w:rPr>
        <w:t xml:space="preserve">déclarer </w:t>
      </w:r>
      <w:r w:rsidR="00804DD6" w:rsidRPr="00925FEB">
        <w:rPr>
          <w:rFonts w:cstheme="minorHAnsi"/>
          <w:b/>
          <w:bCs/>
          <w:color w:val="1F4E79" w:themeColor="accent1" w:themeShade="80"/>
          <w:szCs w:val="20"/>
        </w:rPr>
        <w:t>votre</w:t>
      </w:r>
      <w:r w:rsidR="00242830" w:rsidRPr="00925FEB">
        <w:rPr>
          <w:rFonts w:cstheme="minorHAnsi"/>
          <w:b/>
          <w:bCs/>
          <w:color w:val="1F4E79" w:themeColor="accent1" w:themeShade="80"/>
          <w:szCs w:val="20"/>
        </w:rPr>
        <w:t xml:space="preserve"> </w:t>
      </w:r>
      <w:r w:rsidR="00C319AF" w:rsidRPr="00925FEB">
        <w:rPr>
          <w:rFonts w:cstheme="minorHAnsi"/>
          <w:b/>
          <w:bCs/>
          <w:color w:val="1F4E79" w:themeColor="accent1" w:themeShade="80"/>
          <w:szCs w:val="20"/>
        </w:rPr>
        <w:t>maladie.</w:t>
      </w:r>
      <w:r w:rsidR="00A23073" w:rsidRPr="00CE67FA">
        <w:rPr>
          <w:rFonts w:cstheme="minorHAnsi"/>
          <w:color w:val="1F4E79" w:themeColor="accent1" w:themeShade="80"/>
          <w:szCs w:val="20"/>
        </w:rPr>
        <w:t xml:space="preserve"> </w:t>
      </w:r>
    </w:p>
    <w:p w14:paraId="60E9DD87" w14:textId="4905D272" w:rsidR="00C319AF" w:rsidRPr="00C319AF" w:rsidRDefault="00C319AF" w:rsidP="00C319AF">
      <w:pPr>
        <w:spacing w:after="0" w:line="360" w:lineRule="auto"/>
        <w:jc w:val="both"/>
        <w:rPr>
          <w:rFonts w:cstheme="minorHAnsi"/>
          <w:color w:val="1F4E79" w:themeColor="accent1" w:themeShade="80"/>
          <w:szCs w:val="20"/>
        </w:rPr>
      </w:pPr>
      <w:r w:rsidRPr="00C319AF">
        <w:rPr>
          <w:rFonts w:cstheme="minorHAnsi"/>
          <w:color w:val="1F4E79" w:themeColor="accent1" w:themeShade="80"/>
          <w:szCs w:val="20"/>
        </w:rPr>
        <w:t xml:space="preserve">Enfin, si par le passé </w:t>
      </w:r>
      <w:r w:rsidR="00804DD6">
        <w:rPr>
          <w:rFonts w:cstheme="minorHAnsi"/>
          <w:color w:val="1F4E79" w:themeColor="accent1" w:themeShade="80"/>
          <w:szCs w:val="20"/>
        </w:rPr>
        <w:t xml:space="preserve">vous </w:t>
      </w:r>
      <w:r w:rsidR="00242830">
        <w:rPr>
          <w:rFonts w:cstheme="minorHAnsi"/>
          <w:color w:val="1F4E79" w:themeColor="accent1" w:themeShade="80"/>
          <w:szCs w:val="20"/>
        </w:rPr>
        <w:t>a</w:t>
      </w:r>
      <w:r w:rsidR="00804DD6">
        <w:rPr>
          <w:rFonts w:cstheme="minorHAnsi"/>
          <w:color w:val="1F4E79" w:themeColor="accent1" w:themeShade="80"/>
          <w:szCs w:val="20"/>
        </w:rPr>
        <w:t>vez</w:t>
      </w:r>
      <w:r w:rsidRPr="00C319AF">
        <w:rPr>
          <w:rFonts w:cstheme="minorHAnsi"/>
          <w:color w:val="1F4E79" w:themeColor="accent1" w:themeShade="80"/>
          <w:szCs w:val="20"/>
        </w:rPr>
        <w:t xml:space="preserve"> contracté un prêt avec surprime ou exclusion</w:t>
      </w:r>
      <w:r w:rsidR="00804DD6">
        <w:rPr>
          <w:rFonts w:cstheme="minorHAnsi"/>
          <w:color w:val="1F4E79" w:themeColor="accent1" w:themeShade="80"/>
          <w:szCs w:val="20"/>
        </w:rPr>
        <w:t>, vous avez</w:t>
      </w:r>
      <w:r w:rsidRPr="00C319AF">
        <w:rPr>
          <w:rFonts w:cstheme="minorHAnsi"/>
          <w:color w:val="1F4E79" w:themeColor="accent1" w:themeShade="80"/>
          <w:szCs w:val="20"/>
        </w:rPr>
        <w:t xml:space="preserve"> la possibilité de</w:t>
      </w:r>
      <w:r w:rsidR="00335BCD">
        <w:rPr>
          <w:rFonts w:cstheme="minorHAnsi"/>
          <w:color w:val="1F4E79" w:themeColor="accent1" w:themeShade="80"/>
          <w:szCs w:val="20"/>
        </w:rPr>
        <w:t xml:space="preserve"> </w:t>
      </w:r>
      <w:r w:rsidRPr="00C319AF">
        <w:rPr>
          <w:rFonts w:cstheme="minorHAnsi"/>
          <w:color w:val="1F4E79" w:themeColor="accent1" w:themeShade="80"/>
          <w:szCs w:val="20"/>
        </w:rPr>
        <w:t xml:space="preserve">changer d’assurance en cours de prêt. </w:t>
      </w:r>
    </w:p>
    <w:p w14:paraId="25613D1B" w14:textId="77777777" w:rsidR="004F7512" w:rsidRDefault="004F7512" w:rsidP="00C319AF">
      <w:pPr>
        <w:spacing w:after="0" w:line="360" w:lineRule="auto"/>
        <w:jc w:val="both"/>
        <w:rPr>
          <w:rFonts w:cs="Segoe UI"/>
          <w:b/>
          <w:color w:val="ED7D31" w:themeColor="accent2"/>
          <w:sz w:val="24"/>
          <w:szCs w:val="24"/>
        </w:rPr>
      </w:pPr>
    </w:p>
    <w:p w14:paraId="40668CEC" w14:textId="49643831" w:rsidR="00CF52B1" w:rsidRPr="00D35047" w:rsidRDefault="00267EBE" w:rsidP="00CF52B1">
      <w:pPr>
        <w:spacing w:after="0" w:line="240" w:lineRule="auto"/>
        <w:jc w:val="both"/>
        <w:rPr>
          <w:rFonts w:cstheme="minorHAnsi"/>
          <w:color w:val="1F4E79" w:themeColor="accent1" w:themeShade="80"/>
          <w:sz w:val="30"/>
          <w:szCs w:val="30"/>
        </w:rPr>
      </w:pPr>
      <w:r w:rsidRPr="00D35047">
        <w:rPr>
          <w:rFonts w:cs="Segoe UI"/>
          <w:color w:val="ED7D31" w:themeColor="accent2"/>
          <w:sz w:val="30"/>
          <w:szCs w:val="30"/>
        </w:rPr>
        <w:lastRenderedPageBreak/>
        <w:t xml:space="preserve">Votre </w:t>
      </w:r>
      <w:r w:rsidR="0002054A" w:rsidRPr="00D35047">
        <w:rPr>
          <w:rFonts w:cs="Segoe UI"/>
          <w:color w:val="ED7D31" w:themeColor="accent2"/>
          <w:sz w:val="30"/>
          <w:szCs w:val="30"/>
        </w:rPr>
        <w:t xml:space="preserve">rôle </w:t>
      </w:r>
      <w:r w:rsidRPr="00D35047">
        <w:rPr>
          <w:rFonts w:cs="Segoe UI"/>
          <w:color w:val="ED7D31" w:themeColor="accent2"/>
          <w:sz w:val="30"/>
          <w:szCs w:val="30"/>
        </w:rPr>
        <w:t xml:space="preserve">et celui </w:t>
      </w:r>
      <w:r w:rsidR="0002054A" w:rsidRPr="00D35047">
        <w:rPr>
          <w:rFonts w:cs="Segoe UI"/>
          <w:color w:val="ED7D31" w:themeColor="accent2"/>
          <w:sz w:val="30"/>
          <w:szCs w:val="30"/>
        </w:rPr>
        <w:t xml:space="preserve">de votre </w:t>
      </w:r>
      <w:r w:rsidR="00CF52B1" w:rsidRPr="00D35047">
        <w:rPr>
          <w:rFonts w:cs="Segoe UI"/>
          <w:color w:val="ED7D31" w:themeColor="accent2"/>
          <w:sz w:val="30"/>
          <w:szCs w:val="30"/>
        </w:rPr>
        <w:t xml:space="preserve">médecin </w:t>
      </w:r>
      <w:r w:rsidR="00D35047" w:rsidRPr="00D35047">
        <w:rPr>
          <w:rFonts w:cs="Segoe UI"/>
          <w:color w:val="ED7D31" w:themeColor="accent2"/>
          <w:sz w:val="30"/>
          <w:szCs w:val="30"/>
        </w:rPr>
        <w:t>o</w:t>
      </w:r>
      <w:r w:rsidR="00CF52B1" w:rsidRPr="00D35047">
        <w:rPr>
          <w:rFonts w:cs="Segoe UI"/>
          <w:color w:val="ED7D31" w:themeColor="accent2"/>
          <w:sz w:val="30"/>
          <w:szCs w:val="30"/>
        </w:rPr>
        <w:t xml:space="preserve">ncologue ou médecin traitant : </w:t>
      </w:r>
    </w:p>
    <w:p w14:paraId="01BA71B9" w14:textId="77777777" w:rsidR="009A2BB6" w:rsidRPr="009A2BB6" w:rsidRDefault="009A2BB6" w:rsidP="00CF52B1">
      <w:pPr>
        <w:spacing w:after="0" w:line="240" w:lineRule="auto"/>
        <w:jc w:val="both"/>
        <w:rPr>
          <w:rFonts w:cs="Segoe UI"/>
          <w:b/>
          <w:color w:val="ED7D31" w:themeColor="accent2"/>
          <w:sz w:val="24"/>
          <w:szCs w:val="24"/>
        </w:rPr>
      </w:pPr>
    </w:p>
    <w:p w14:paraId="5A74E552" w14:textId="6F0BE589" w:rsidR="00CF52B1" w:rsidRPr="00A07C4E" w:rsidRDefault="00CF52B1" w:rsidP="000F2B93">
      <w:pPr>
        <w:pStyle w:val="Paragraphedeliste"/>
        <w:numPr>
          <w:ilvl w:val="0"/>
          <w:numId w:val="36"/>
        </w:numPr>
        <w:ind w:left="714" w:hanging="357"/>
        <w:jc w:val="both"/>
        <w:rPr>
          <w:rFonts w:cstheme="minorHAnsi"/>
          <w:color w:val="44546A" w:themeColor="text2"/>
          <w:szCs w:val="20"/>
        </w:rPr>
      </w:pPr>
      <w:r w:rsidRPr="0006744F">
        <w:rPr>
          <w:rFonts w:cstheme="minorHAnsi"/>
          <w:b/>
          <w:bCs/>
          <w:color w:val="FF0000"/>
          <w:szCs w:val="20"/>
          <w:u w:val="single"/>
        </w:rPr>
        <w:t>Vérifier</w:t>
      </w:r>
      <w:r w:rsidR="00267EBE" w:rsidRPr="0006744F">
        <w:rPr>
          <w:rFonts w:cstheme="minorHAnsi"/>
          <w:b/>
          <w:bCs/>
          <w:color w:val="FF0000"/>
          <w:szCs w:val="20"/>
          <w:u w:val="single"/>
        </w:rPr>
        <w:t>, en lien avec</w:t>
      </w:r>
      <w:r w:rsidR="00B0201D">
        <w:rPr>
          <w:rFonts w:cstheme="minorHAnsi"/>
          <w:b/>
          <w:bCs/>
          <w:color w:val="FF0000"/>
          <w:szCs w:val="20"/>
          <w:u w:val="single"/>
        </w:rPr>
        <w:t xml:space="preserve"> votre</w:t>
      </w:r>
      <w:r w:rsidR="00267EBE" w:rsidRPr="0006744F">
        <w:rPr>
          <w:rFonts w:cstheme="minorHAnsi"/>
          <w:b/>
          <w:bCs/>
          <w:color w:val="FF0000"/>
          <w:szCs w:val="20"/>
          <w:u w:val="single"/>
        </w:rPr>
        <w:t xml:space="preserve"> médecin</w:t>
      </w:r>
      <w:r w:rsidR="00267EBE">
        <w:rPr>
          <w:rFonts w:cstheme="minorHAnsi"/>
          <w:b/>
          <w:bCs/>
          <w:color w:val="44546A" w:themeColor="text2"/>
          <w:szCs w:val="20"/>
        </w:rPr>
        <w:t xml:space="preserve">, </w:t>
      </w:r>
      <w:r w:rsidRPr="00A07C4E">
        <w:rPr>
          <w:rFonts w:cstheme="minorHAnsi"/>
          <w:color w:val="44546A" w:themeColor="text2"/>
          <w:szCs w:val="20"/>
        </w:rPr>
        <w:t xml:space="preserve">si </w:t>
      </w:r>
      <w:r w:rsidR="0002054A" w:rsidRPr="00A07C4E">
        <w:rPr>
          <w:rFonts w:cstheme="minorHAnsi"/>
          <w:color w:val="44546A" w:themeColor="text2"/>
          <w:szCs w:val="20"/>
        </w:rPr>
        <w:t>votre</w:t>
      </w:r>
      <w:r w:rsidRPr="00A07C4E">
        <w:rPr>
          <w:rFonts w:cstheme="minorHAnsi"/>
          <w:color w:val="44546A" w:themeColor="text2"/>
          <w:szCs w:val="20"/>
        </w:rPr>
        <w:t xml:space="preserve"> pathologie répond bien aux </w:t>
      </w:r>
      <w:r w:rsidRPr="00A07C4E">
        <w:rPr>
          <w:rFonts w:cstheme="minorHAnsi"/>
          <w:b/>
          <w:bCs/>
          <w:color w:val="44546A" w:themeColor="text2"/>
          <w:szCs w:val="20"/>
        </w:rPr>
        <w:t>conditions du droit à l’oubli et de la grille de référence AERAS</w:t>
      </w:r>
      <w:r w:rsidRPr="00A07C4E">
        <w:rPr>
          <w:rFonts w:cstheme="minorHAnsi"/>
          <w:color w:val="44546A" w:themeColor="text2"/>
          <w:szCs w:val="20"/>
        </w:rPr>
        <w:t xml:space="preserve"> pour déterminer ce qu’il convient ou non de déclarer </w:t>
      </w:r>
      <w:r w:rsidR="009A2BB6" w:rsidRPr="00A07C4E">
        <w:rPr>
          <w:rFonts w:cstheme="minorHAnsi"/>
          <w:color w:val="44546A" w:themeColor="text2"/>
          <w:szCs w:val="20"/>
        </w:rPr>
        <w:t>d</w:t>
      </w:r>
      <w:r w:rsidRPr="00A07C4E">
        <w:rPr>
          <w:rFonts w:cstheme="minorHAnsi"/>
          <w:color w:val="44546A" w:themeColor="text2"/>
          <w:szCs w:val="20"/>
        </w:rPr>
        <w:t>ans </w:t>
      </w:r>
      <w:r w:rsidR="005F3B5D" w:rsidRPr="00A07C4E">
        <w:rPr>
          <w:rFonts w:cstheme="minorHAnsi"/>
          <w:color w:val="44546A" w:themeColor="text2"/>
          <w:szCs w:val="20"/>
        </w:rPr>
        <w:t xml:space="preserve">votre </w:t>
      </w:r>
      <w:r w:rsidRPr="00A07C4E">
        <w:rPr>
          <w:rFonts w:cstheme="minorHAnsi"/>
          <w:color w:val="44546A" w:themeColor="text2"/>
          <w:szCs w:val="20"/>
        </w:rPr>
        <w:t>questionnaire de santé</w:t>
      </w:r>
      <w:r w:rsidR="000F2B93">
        <w:rPr>
          <w:rFonts w:cstheme="minorHAnsi"/>
          <w:color w:val="44546A" w:themeColor="text2"/>
          <w:szCs w:val="20"/>
        </w:rPr>
        <w:t>.</w:t>
      </w:r>
    </w:p>
    <w:p w14:paraId="6DA1C001" w14:textId="77777777" w:rsidR="004F7512" w:rsidRPr="009A2BB6" w:rsidRDefault="004F7512" w:rsidP="004F7512">
      <w:pPr>
        <w:pStyle w:val="Paragraphedeliste"/>
        <w:ind w:left="714"/>
        <w:jc w:val="both"/>
        <w:rPr>
          <w:rFonts w:cstheme="minorHAnsi"/>
          <w:color w:val="44546A" w:themeColor="text2"/>
          <w:szCs w:val="20"/>
        </w:rPr>
      </w:pPr>
    </w:p>
    <w:p w14:paraId="518E51C8" w14:textId="0AB8D5C6" w:rsidR="00CF52B1" w:rsidRPr="00E64AC4" w:rsidRDefault="00277112" w:rsidP="004F7512">
      <w:pPr>
        <w:pStyle w:val="Paragraphedeliste"/>
        <w:numPr>
          <w:ilvl w:val="0"/>
          <w:numId w:val="36"/>
        </w:numPr>
        <w:spacing w:line="360" w:lineRule="auto"/>
        <w:ind w:left="714" w:hanging="357"/>
        <w:jc w:val="both"/>
        <w:rPr>
          <w:rFonts w:cstheme="minorHAnsi"/>
          <w:color w:val="44546A" w:themeColor="text2"/>
          <w:szCs w:val="20"/>
        </w:rPr>
      </w:pPr>
      <w:r w:rsidRPr="0006744F">
        <w:rPr>
          <w:rFonts w:cstheme="minorHAnsi"/>
          <w:b/>
          <w:bCs/>
          <w:color w:val="FF0000"/>
          <w:szCs w:val="20"/>
          <w:u w:val="single"/>
        </w:rPr>
        <w:t xml:space="preserve">Demander </w:t>
      </w:r>
      <w:r>
        <w:rPr>
          <w:rFonts w:cstheme="minorHAnsi"/>
          <w:b/>
          <w:bCs/>
          <w:color w:val="44546A" w:themeColor="text2"/>
          <w:szCs w:val="20"/>
        </w:rPr>
        <w:t>à votre médecin de v</w:t>
      </w:r>
      <w:r w:rsidR="005F3B5D">
        <w:rPr>
          <w:rFonts w:cstheme="minorHAnsi"/>
          <w:b/>
          <w:bCs/>
          <w:color w:val="44546A" w:themeColor="text2"/>
          <w:szCs w:val="20"/>
        </w:rPr>
        <w:t>ous a</w:t>
      </w:r>
      <w:r w:rsidR="00CF52B1" w:rsidRPr="00D8371A">
        <w:rPr>
          <w:rFonts w:cstheme="minorHAnsi"/>
          <w:b/>
          <w:bCs/>
          <w:color w:val="44546A" w:themeColor="text2"/>
          <w:szCs w:val="20"/>
        </w:rPr>
        <w:t>ide</w:t>
      </w:r>
      <w:r>
        <w:rPr>
          <w:rFonts w:cstheme="minorHAnsi"/>
          <w:b/>
          <w:bCs/>
          <w:color w:val="44546A" w:themeColor="text2"/>
          <w:szCs w:val="20"/>
        </w:rPr>
        <w:t>r</w:t>
      </w:r>
      <w:r w:rsidR="005F3B5D">
        <w:rPr>
          <w:rFonts w:cstheme="minorHAnsi"/>
          <w:b/>
          <w:bCs/>
          <w:color w:val="44546A" w:themeColor="text2"/>
          <w:szCs w:val="20"/>
        </w:rPr>
        <w:t xml:space="preserve"> </w:t>
      </w:r>
      <w:r w:rsidR="00CF52B1" w:rsidRPr="00D8371A">
        <w:rPr>
          <w:rFonts w:cstheme="minorHAnsi"/>
          <w:b/>
          <w:bCs/>
          <w:color w:val="44546A" w:themeColor="text2"/>
          <w:szCs w:val="20"/>
        </w:rPr>
        <w:t xml:space="preserve">à remplir </w:t>
      </w:r>
      <w:r>
        <w:rPr>
          <w:rFonts w:cstheme="minorHAnsi"/>
          <w:b/>
          <w:bCs/>
          <w:color w:val="44546A" w:themeColor="text2"/>
          <w:szCs w:val="20"/>
        </w:rPr>
        <w:t>votre</w:t>
      </w:r>
      <w:r w:rsidR="005F3B5D">
        <w:rPr>
          <w:rFonts w:cstheme="minorHAnsi"/>
          <w:b/>
          <w:bCs/>
          <w:color w:val="44546A" w:themeColor="text2"/>
          <w:szCs w:val="20"/>
        </w:rPr>
        <w:t xml:space="preserve"> </w:t>
      </w:r>
      <w:r w:rsidR="00CF52B1" w:rsidRPr="00D8371A">
        <w:rPr>
          <w:rFonts w:cstheme="minorHAnsi"/>
          <w:b/>
          <w:bCs/>
          <w:color w:val="44546A" w:themeColor="text2"/>
          <w:szCs w:val="20"/>
        </w:rPr>
        <w:t>questionnaire de santé</w:t>
      </w:r>
      <w:r>
        <w:rPr>
          <w:rFonts w:cstheme="minorHAnsi"/>
          <w:b/>
          <w:bCs/>
          <w:color w:val="44546A" w:themeColor="text2"/>
          <w:szCs w:val="20"/>
        </w:rPr>
        <w:t xml:space="preserve"> : </w:t>
      </w:r>
    </w:p>
    <w:p w14:paraId="5BE43B13" w14:textId="382EAD89" w:rsidR="00CF52B1" w:rsidRPr="00A07C4E" w:rsidRDefault="00CF52B1" w:rsidP="00A07C4E">
      <w:pPr>
        <w:pStyle w:val="Paragraphedeliste"/>
        <w:numPr>
          <w:ilvl w:val="1"/>
          <w:numId w:val="36"/>
        </w:numPr>
        <w:jc w:val="both"/>
        <w:rPr>
          <w:rFonts w:cstheme="minorHAnsi"/>
          <w:color w:val="44546A" w:themeColor="text2"/>
          <w:szCs w:val="20"/>
        </w:rPr>
      </w:pPr>
      <w:r w:rsidRPr="00A07C4E">
        <w:rPr>
          <w:rFonts w:cstheme="minorHAnsi"/>
          <w:b/>
          <w:bCs/>
          <w:color w:val="44546A" w:themeColor="text2"/>
          <w:szCs w:val="20"/>
        </w:rPr>
        <w:t>« Simplifié »</w:t>
      </w:r>
      <w:r w:rsidR="00277112" w:rsidRPr="00A07C4E">
        <w:rPr>
          <w:rFonts w:cstheme="minorHAnsi"/>
          <w:b/>
          <w:bCs/>
          <w:color w:val="44546A" w:themeColor="text2"/>
          <w:szCs w:val="20"/>
        </w:rPr>
        <w:t>,</w:t>
      </w:r>
      <w:r w:rsidR="00277112" w:rsidRPr="00A07C4E">
        <w:rPr>
          <w:rFonts w:cstheme="minorHAnsi"/>
          <w:color w:val="44546A" w:themeColor="text2"/>
          <w:szCs w:val="20"/>
        </w:rPr>
        <w:t xml:space="preserve"> </w:t>
      </w:r>
      <w:r w:rsidRPr="00A07C4E">
        <w:rPr>
          <w:rFonts w:cstheme="minorHAnsi"/>
          <w:color w:val="44546A" w:themeColor="text2"/>
          <w:szCs w:val="20"/>
        </w:rPr>
        <w:t xml:space="preserve">que </w:t>
      </w:r>
      <w:r w:rsidR="005F3B5D" w:rsidRPr="00A07C4E">
        <w:rPr>
          <w:rFonts w:cstheme="minorHAnsi"/>
          <w:color w:val="44546A" w:themeColor="text2"/>
          <w:szCs w:val="20"/>
        </w:rPr>
        <w:t>vous</w:t>
      </w:r>
      <w:r w:rsidRPr="00A07C4E">
        <w:rPr>
          <w:rFonts w:cstheme="minorHAnsi"/>
          <w:color w:val="44546A" w:themeColor="text2"/>
          <w:szCs w:val="20"/>
        </w:rPr>
        <w:t xml:space="preserve"> dev</w:t>
      </w:r>
      <w:r w:rsidR="005F3B5D" w:rsidRPr="00A07C4E">
        <w:rPr>
          <w:rFonts w:cstheme="minorHAnsi"/>
          <w:color w:val="44546A" w:themeColor="text2"/>
          <w:szCs w:val="20"/>
        </w:rPr>
        <w:t>rez</w:t>
      </w:r>
      <w:r w:rsidRPr="00A07C4E">
        <w:rPr>
          <w:rFonts w:cstheme="minorHAnsi"/>
          <w:color w:val="44546A" w:themeColor="text2"/>
          <w:szCs w:val="20"/>
        </w:rPr>
        <w:t xml:space="preserve"> signer en prenant ainsi la responsabilité des réponses apportées. </w:t>
      </w:r>
    </w:p>
    <w:p w14:paraId="1FDE6F0F" w14:textId="5293ED05" w:rsidR="004F7512" w:rsidRPr="00A07C4E" w:rsidRDefault="00CF52B1" w:rsidP="004F7512">
      <w:pPr>
        <w:pStyle w:val="Paragraphedeliste"/>
        <w:numPr>
          <w:ilvl w:val="1"/>
          <w:numId w:val="36"/>
        </w:numPr>
        <w:jc w:val="both"/>
        <w:rPr>
          <w:rFonts w:cstheme="minorHAnsi"/>
          <w:color w:val="44546A" w:themeColor="text2"/>
          <w:szCs w:val="20"/>
        </w:rPr>
      </w:pPr>
      <w:r w:rsidRPr="00A07C4E">
        <w:rPr>
          <w:rFonts w:cstheme="minorHAnsi"/>
          <w:b/>
          <w:bCs/>
          <w:color w:val="44546A" w:themeColor="text2"/>
          <w:szCs w:val="20"/>
        </w:rPr>
        <w:t xml:space="preserve">Détaillé </w:t>
      </w:r>
      <w:r w:rsidRPr="000F2B93">
        <w:rPr>
          <w:rFonts w:cstheme="minorHAnsi"/>
          <w:b/>
          <w:bCs/>
          <w:color w:val="44546A" w:themeColor="text2"/>
          <w:szCs w:val="20"/>
        </w:rPr>
        <w:t xml:space="preserve">dit </w:t>
      </w:r>
      <w:r w:rsidRPr="00A07C4E">
        <w:rPr>
          <w:rFonts w:cstheme="minorHAnsi"/>
          <w:b/>
          <w:bCs/>
          <w:color w:val="44546A" w:themeColor="text2"/>
          <w:szCs w:val="20"/>
        </w:rPr>
        <w:t>« risque aggravé »,</w:t>
      </w:r>
      <w:r w:rsidRPr="00A07C4E">
        <w:rPr>
          <w:rFonts w:cstheme="minorHAnsi"/>
          <w:color w:val="44546A" w:themeColor="text2"/>
          <w:szCs w:val="20"/>
        </w:rPr>
        <w:t xml:space="preserve"> nécessitant des réponses médicales plus techniques que </w:t>
      </w:r>
      <w:r w:rsidR="005F3B5D" w:rsidRPr="00A07C4E">
        <w:rPr>
          <w:rFonts w:cstheme="minorHAnsi"/>
          <w:color w:val="44546A" w:themeColor="text2"/>
          <w:szCs w:val="20"/>
        </w:rPr>
        <w:t>vous</w:t>
      </w:r>
      <w:r w:rsidRPr="00A07C4E">
        <w:rPr>
          <w:rFonts w:cstheme="minorHAnsi"/>
          <w:color w:val="44546A" w:themeColor="text2"/>
          <w:szCs w:val="20"/>
        </w:rPr>
        <w:t xml:space="preserve"> adresse</w:t>
      </w:r>
      <w:r w:rsidR="005F3B5D" w:rsidRPr="00A07C4E">
        <w:rPr>
          <w:rFonts w:cstheme="minorHAnsi"/>
          <w:color w:val="44546A" w:themeColor="text2"/>
          <w:szCs w:val="20"/>
        </w:rPr>
        <w:t>rez vous-même</w:t>
      </w:r>
      <w:r w:rsidRPr="00A07C4E">
        <w:rPr>
          <w:rFonts w:cstheme="minorHAnsi"/>
          <w:color w:val="44546A" w:themeColor="text2"/>
          <w:szCs w:val="20"/>
        </w:rPr>
        <w:t xml:space="preserve"> au médecin conseil de </w:t>
      </w:r>
      <w:r w:rsidR="005F3B5D" w:rsidRPr="00A07C4E">
        <w:rPr>
          <w:rFonts w:cstheme="minorHAnsi"/>
          <w:color w:val="44546A" w:themeColor="text2"/>
          <w:szCs w:val="20"/>
        </w:rPr>
        <w:t>votre</w:t>
      </w:r>
      <w:r w:rsidRPr="00A07C4E">
        <w:rPr>
          <w:rFonts w:cstheme="minorHAnsi"/>
          <w:color w:val="44546A" w:themeColor="text2"/>
          <w:szCs w:val="20"/>
        </w:rPr>
        <w:t xml:space="preserve"> compagnie d’assurance.</w:t>
      </w:r>
    </w:p>
    <w:p w14:paraId="51BFB627" w14:textId="77777777" w:rsidR="004F7512" w:rsidRPr="004F7512" w:rsidRDefault="004F7512" w:rsidP="004F7512">
      <w:pPr>
        <w:pStyle w:val="Paragraphedeliste"/>
        <w:ind w:left="1440"/>
        <w:jc w:val="both"/>
        <w:rPr>
          <w:rFonts w:cstheme="minorHAnsi"/>
          <w:color w:val="44546A" w:themeColor="text2"/>
          <w:szCs w:val="20"/>
        </w:rPr>
      </w:pPr>
    </w:p>
    <w:p w14:paraId="7A54351D" w14:textId="3742FC86" w:rsidR="00CF52B1" w:rsidRPr="00900C3F" w:rsidRDefault="00CF52B1" w:rsidP="00A07C4E">
      <w:pPr>
        <w:pStyle w:val="Paragraphedeliste"/>
        <w:numPr>
          <w:ilvl w:val="0"/>
          <w:numId w:val="36"/>
        </w:numPr>
        <w:spacing w:line="360" w:lineRule="auto"/>
        <w:jc w:val="both"/>
        <w:rPr>
          <w:rFonts w:cstheme="minorHAnsi"/>
          <w:color w:val="44546A" w:themeColor="text2"/>
          <w:szCs w:val="20"/>
        </w:rPr>
      </w:pPr>
      <w:r w:rsidRPr="00DE57C3">
        <w:rPr>
          <w:rFonts w:cstheme="minorHAnsi"/>
          <w:b/>
          <w:bCs/>
          <w:color w:val="FF0000"/>
          <w:szCs w:val="20"/>
          <w:u w:val="single"/>
        </w:rPr>
        <w:t>Ne pas déclarer</w:t>
      </w:r>
      <w:r w:rsidRPr="00DE57C3">
        <w:rPr>
          <w:rFonts w:cstheme="minorHAnsi"/>
          <w:b/>
          <w:bCs/>
          <w:color w:val="FF0000"/>
          <w:szCs w:val="20"/>
        </w:rPr>
        <w:t> </w:t>
      </w:r>
      <w:r w:rsidRPr="00A07C4E">
        <w:rPr>
          <w:rFonts w:cstheme="minorHAnsi"/>
          <w:b/>
          <w:bCs/>
          <w:color w:val="44546A" w:themeColor="text2"/>
          <w:szCs w:val="20"/>
        </w:rPr>
        <w:t>dans le questionnaire santé</w:t>
      </w:r>
      <w:r>
        <w:rPr>
          <w:rFonts w:cstheme="minorHAnsi"/>
          <w:color w:val="44546A" w:themeColor="text2"/>
          <w:szCs w:val="20"/>
        </w:rPr>
        <w:t xml:space="preserve"> </w:t>
      </w:r>
      <w:r>
        <w:rPr>
          <w:rFonts w:cstheme="minorHAnsi"/>
          <w:b/>
          <w:bCs/>
          <w:color w:val="44546A" w:themeColor="text2"/>
          <w:szCs w:val="20"/>
        </w:rPr>
        <w:t xml:space="preserve">: </w:t>
      </w:r>
    </w:p>
    <w:p w14:paraId="3A8E1C15" w14:textId="4EC16098" w:rsidR="004049D8" w:rsidRPr="004F7512" w:rsidRDefault="005F3B5D" w:rsidP="004F7512">
      <w:pPr>
        <w:pStyle w:val="Paragraphedeliste"/>
        <w:numPr>
          <w:ilvl w:val="1"/>
          <w:numId w:val="36"/>
        </w:numPr>
        <w:jc w:val="both"/>
        <w:rPr>
          <w:rFonts w:cstheme="minorHAnsi"/>
          <w:color w:val="44546A" w:themeColor="text2"/>
          <w:szCs w:val="20"/>
        </w:rPr>
      </w:pPr>
      <w:r>
        <w:rPr>
          <w:rFonts w:cstheme="minorHAnsi"/>
          <w:b/>
          <w:bCs/>
          <w:color w:val="44546A" w:themeColor="text2"/>
          <w:szCs w:val="20"/>
        </w:rPr>
        <w:t>Votre</w:t>
      </w:r>
      <w:r w:rsidR="00CF52B1" w:rsidRPr="00900C3F">
        <w:rPr>
          <w:rFonts w:cstheme="minorHAnsi"/>
          <w:b/>
          <w:bCs/>
          <w:color w:val="44546A" w:themeColor="text2"/>
          <w:szCs w:val="20"/>
        </w:rPr>
        <w:t xml:space="preserve"> cancer passé et guéri</w:t>
      </w:r>
      <w:r w:rsidR="00CF52B1" w:rsidRPr="00900C3F">
        <w:rPr>
          <w:rFonts w:cstheme="minorHAnsi"/>
          <w:color w:val="44546A" w:themeColor="text2"/>
          <w:szCs w:val="20"/>
        </w:rPr>
        <w:t xml:space="preserve">, </w:t>
      </w:r>
      <w:r w:rsidR="00CF52B1" w:rsidRPr="003747AB">
        <w:rPr>
          <w:rFonts w:cstheme="minorHAnsi"/>
          <w:b/>
          <w:bCs/>
          <w:color w:val="44546A" w:themeColor="text2"/>
          <w:szCs w:val="20"/>
          <w:u w:val="single"/>
        </w:rPr>
        <w:t>cinq ans</w:t>
      </w:r>
      <w:r w:rsidR="00CF52B1" w:rsidRPr="00900C3F">
        <w:rPr>
          <w:rFonts w:cstheme="minorHAnsi"/>
          <w:b/>
          <w:bCs/>
          <w:color w:val="44546A" w:themeColor="text2"/>
          <w:szCs w:val="20"/>
        </w:rPr>
        <w:t xml:space="preserve"> après la fin du protocole</w:t>
      </w:r>
      <w:r w:rsidR="00CF52B1" w:rsidRPr="00900C3F">
        <w:rPr>
          <w:rFonts w:cstheme="minorHAnsi"/>
          <w:color w:val="44546A" w:themeColor="text2"/>
          <w:szCs w:val="20"/>
        </w:rPr>
        <w:t xml:space="preserve"> </w:t>
      </w:r>
      <w:r w:rsidR="00CF52B1" w:rsidRPr="00900C3F">
        <w:rPr>
          <w:rFonts w:cstheme="minorHAnsi"/>
          <w:b/>
          <w:bCs/>
          <w:color w:val="44546A" w:themeColor="text2"/>
          <w:szCs w:val="20"/>
        </w:rPr>
        <w:t xml:space="preserve">thérapeutique </w:t>
      </w:r>
      <w:r w:rsidR="00CF52B1" w:rsidRPr="00900C3F">
        <w:rPr>
          <w:rFonts w:cstheme="minorHAnsi"/>
          <w:color w:val="44546A" w:themeColor="text2"/>
          <w:szCs w:val="20"/>
        </w:rPr>
        <w:t>(fin des traitements actifs contre le cancer</w:t>
      </w:r>
      <w:r w:rsidR="00CF52B1">
        <w:rPr>
          <w:rFonts w:cstheme="minorHAnsi"/>
          <w:color w:val="44546A" w:themeColor="text2"/>
          <w:szCs w:val="20"/>
        </w:rPr>
        <w:t xml:space="preserve"> </w:t>
      </w:r>
      <w:r w:rsidR="00CF52B1" w:rsidRPr="00DE57C3">
        <w:rPr>
          <w:rFonts w:cstheme="minorHAnsi"/>
          <w:b/>
          <w:bCs/>
          <w:color w:val="44546A" w:themeColor="text2"/>
          <w:szCs w:val="20"/>
        </w:rPr>
        <w:t>même si</w:t>
      </w:r>
      <w:r w:rsidR="00CF52B1" w:rsidRPr="00B50A07">
        <w:rPr>
          <w:rFonts w:cstheme="minorHAnsi"/>
          <w:color w:val="44546A" w:themeColor="text2"/>
          <w:szCs w:val="20"/>
        </w:rPr>
        <w:t xml:space="preserve"> des traitements de type hormonothérapie ou immunothérapie peuvent encore être nécessaires</w:t>
      </w:r>
      <w:r w:rsidR="00CF52B1" w:rsidRPr="00900C3F">
        <w:rPr>
          <w:rFonts w:cstheme="minorHAnsi"/>
          <w:color w:val="44546A" w:themeColor="text2"/>
          <w:szCs w:val="20"/>
        </w:rPr>
        <w:t>)</w:t>
      </w:r>
      <w:r w:rsidR="00CF52B1">
        <w:rPr>
          <w:rFonts w:cstheme="minorHAnsi"/>
          <w:color w:val="44546A" w:themeColor="text2"/>
          <w:szCs w:val="20"/>
        </w:rPr>
        <w:t xml:space="preserve"> et en l’absence de rechute </w:t>
      </w:r>
      <w:r w:rsidR="00CF52B1" w:rsidRPr="005F3B5D">
        <w:rPr>
          <w:rFonts w:cstheme="minorHAnsi"/>
          <w:i/>
          <w:iCs/>
          <w:color w:val="44546A" w:themeColor="text2"/>
          <w:szCs w:val="20"/>
        </w:rPr>
        <w:t>: application du droit à l’oubli</w:t>
      </w:r>
    </w:p>
    <w:p w14:paraId="3534739D" w14:textId="77777777" w:rsidR="004F7512" w:rsidRPr="009A2BB6" w:rsidRDefault="004F7512" w:rsidP="004F7512">
      <w:pPr>
        <w:pStyle w:val="Paragraphedeliste"/>
        <w:ind w:left="1440"/>
        <w:jc w:val="both"/>
        <w:rPr>
          <w:rFonts w:cstheme="minorHAnsi"/>
          <w:color w:val="44546A" w:themeColor="text2"/>
          <w:szCs w:val="20"/>
        </w:rPr>
      </w:pPr>
    </w:p>
    <w:p w14:paraId="2A14D927" w14:textId="1319F917" w:rsidR="00C4269C" w:rsidRDefault="004049D8" w:rsidP="004F7512">
      <w:pPr>
        <w:pStyle w:val="Paragraphedeliste"/>
        <w:numPr>
          <w:ilvl w:val="0"/>
          <w:numId w:val="36"/>
        </w:numPr>
        <w:ind w:left="714" w:hanging="357"/>
        <w:jc w:val="both"/>
        <w:rPr>
          <w:rFonts w:cstheme="minorHAnsi"/>
          <w:color w:val="44546A" w:themeColor="text2"/>
          <w:szCs w:val="20"/>
        </w:rPr>
      </w:pPr>
      <w:r w:rsidRPr="00DE57C3">
        <w:rPr>
          <w:rFonts w:cstheme="minorHAnsi"/>
          <w:b/>
          <w:bCs/>
          <w:color w:val="FF0000"/>
          <w:szCs w:val="20"/>
          <w:u w:val="single"/>
        </w:rPr>
        <w:t>Ne déclarer</w:t>
      </w:r>
      <w:r w:rsidRPr="00DE57C3">
        <w:rPr>
          <w:rFonts w:cstheme="minorHAnsi"/>
          <w:b/>
          <w:bCs/>
          <w:color w:val="FF0000"/>
          <w:szCs w:val="20"/>
        </w:rPr>
        <w:t> </w:t>
      </w:r>
      <w:r w:rsidR="008C157E" w:rsidRPr="008C157E">
        <w:rPr>
          <w:rFonts w:cstheme="minorHAnsi"/>
          <w:b/>
          <w:bCs/>
          <w:color w:val="44546A" w:themeColor="text2"/>
          <w:szCs w:val="20"/>
        </w:rPr>
        <w:t xml:space="preserve">aucune </w:t>
      </w:r>
      <w:r w:rsidR="008C157E" w:rsidRPr="00624F8D">
        <w:rPr>
          <w:rFonts w:cstheme="minorHAnsi"/>
          <w:b/>
          <w:bCs/>
          <w:color w:val="44546A" w:themeColor="text2"/>
          <w:szCs w:val="20"/>
        </w:rPr>
        <w:t>information sur l’origine génétique</w:t>
      </w:r>
      <w:r w:rsidR="008C157E" w:rsidRPr="00624F8D">
        <w:rPr>
          <w:rFonts w:cstheme="minorHAnsi"/>
          <w:color w:val="44546A" w:themeColor="text2"/>
          <w:szCs w:val="20"/>
        </w:rPr>
        <w:t xml:space="preserve"> </w:t>
      </w:r>
      <w:r w:rsidR="008C157E" w:rsidRPr="005F4AA8">
        <w:rPr>
          <w:rFonts w:cstheme="minorHAnsi"/>
          <w:b/>
          <w:bCs/>
          <w:color w:val="44546A" w:themeColor="text2"/>
          <w:szCs w:val="20"/>
        </w:rPr>
        <w:t>de votre cancer</w:t>
      </w:r>
      <w:r w:rsidR="008C157E" w:rsidRPr="001A03D3">
        <w:rPr>
          <w:rFonts w:cstheme="minorHAnsi"/>
          <w:color w:val="44546A" w:themeColor="text2"/>
          <w:szCs w:val="20"/>
        </w:rPr>
        <w:t xml:space="preserve"> </w:t>
      </w:r>
      <w:r w:rsidR="005F4AA8" w:rsidRPr="005F4AA8">
        <w:rPr>
          <w:rFonts w:cstheme="minorHAnsi"/>
          <w:b/>
          <w:bCs/>
          <w:color w:val="44546A" w:themeColor="text2"/>
          <w:szCs w:val="20"/>
        </w:rPr>
        <w:t>à votre assureur</w:t>
      </w:r>
      <w:r w:rsidR="005F4AA8">
        <w:rPr>
          <w:rFonts w:cstheme="minorHAnsi"/>
          <w:color w:val="44546A" w:themeColor="text2"/>
          <w:szCs w:val="20"/>
        </w:rPr>
        <w:t xml:space="preserve"> </w:t>
      </w:r>
      <w:r w:rsidRPr="001A03D3">
        <w:rPr>
          <w:rFonts w:cstheme="minorHAnsi"/>
          <w:color w:val="44546A" w:themeColor="text2"/>
          <w:szCs w:val="20"/>
        </w:rPr>
        <w:t xml:space="preserve">dans les </w:t>
      </w:r>
      <w:r>
        <w:rPr>
          <w:rFonts w:cstheme="minorHAnsi"/>
          <w:color w:val="44546A" w:themeColor="text2"/>
          <w:szCs w:val="20"/>
        </w:rPr>
        <w:t>questionnaires médicaux demandés par l’assurance</w:t>
      </w:r>
      <w:r w:rsidRPr="002F3AAF">
        <w:rPr>
          <w:rFonts w:cstheme="minorHAnsi"/>
          <w:color w:val="44546A" w:themeColor="text2"/>
          <w:szCs w:val="20"/>
        </w:rPr>
        <w:t xml:space="preserve"> </w:t>
      </w:r>
      <w:r w:rsidR="000F2B93">
        <w:rPr>
          <w:rFonts w:cstheme="minorHAnsi"/>
          <w:color w:val="44546A" w:themeColor="text2"/>
          <w:szCs w:val="20"/>
        </w:rPr>
        <w:t xml:space="preserve">et vérifier que cette mention ne figure pas </w:t>
      </w:r>
      <w:r w:rsidRPr="002F3AAF">
        <w:rPr>
          <w:rFonts w:cstheme="minorHAnsi"/>
          <w:color w:val="44546A" w:themeColor="text2"/>
          <w:szCs w:val="20"/>
        </w:rPr>
        <w:t>dans le</w:t>
      </w:r>
      <w:r>
        <w:rPr>
          <w:rFonts w:cstheme="minorHAnsi"/>
          <w:color w:val="44546A" w:themeColor="text2"/>
          <w:szCs w:val="20"/>
        </w:rPr>
        <w:t xml:space="preserve"> </w:t>
      </w:r>
      <w:r w:rsidRPr="002F3AAF">
        <w:rPr>
          <w:rFonts w:cstheme="minorHAnsi"/>
          <w:color w:val="44546A" w:themeColor="text2"/>
          <w:szCs w:val="20"/>
        </w:rPr>
        <w:t xml:space="preserve">Programme Personnalisé </w:t>
      </w:r>
      <w:r>
        <w:rPr>
          <w:rFonts w:cstheme="minorHAnsi"/>
          <w:color w:val="44546A" w:themeColor="text2"/>
          <w:szCs w:val="20"/>
        </w:rPr>
        <w:t>des soins</w:t>
      </w:r>
      <w:r w:rsidRPr="002F3AAF">
        <w:rPr>
          <w:rFonts w:cstheme="minorHAnsi"/>
          <w:color w:val="44546A" w:themeColor="text2"/>
          <w:szCs w:val="20"/>
        </w:rPr>
        <w:t xml:space="preserve"> (PP</w:t>
      </w:r>
      <w:r>
        <w:rPr>
          <w:rFonts w:cstheme="minorHAnsi"/>
          <w:color w:val="44546A" w:themeColor="text2"/>
          <w:szCs w:val="20"/>
        </w:rPr>
        <w:t xml:space="preserve">S) </w:t>
      </w:r>
      <w:r w:rsidR="003747AB">
        <w:rPr>
          <w:rFonts w:cstheme="minorHAnsi"/>
          <w:color w:val="44546A" w:themeColor="text2"/>
          <w:szCs w:val="20"/>
        </w:rPr>
        <w:t>ou le P</w:t>
      </w:r>
      <w:r w:rsidR="005F2324">
        <w:rPr>
          <w:rFonts w:cstheme="minorHAnsi"/>
          <w:color w:val="44546A" w:themeColor="text2"/>
          <w:szCs w:val="20"/>
        </w:rPr>
        <w:t xml:space="preserve">rogramme </w:t>
      </w:r>
      <w:r w:rsidR="003747AB">
        <w:rPr>
          <w:rFonts w:cstheme="minorHAnsi"/>
          <w:color w:val="44546A" w:themeColor="text2"/>
          <w:szCs w:val="20"/>
        </w:rPr>
        <w:t>P</w:t>
      </w:r>
      <w:r w:rsidR="005F2324">
        <w:rPr>
          <w:rFonts w:cstheme="minorHAnsi"/>
          <w:color w:val="44546A" w:themeColor="text2"/>
          <w:szCs w:val="20"/>
        </w:rPr>
        <w:t xml:space="preserve">ersonnalisé </w:t>
      </w:r>
      <w:r w:rsidR="003747AB">
        <w:rPr>
          <w:rFonts w:cstheme="minorHAnsi"/>
          <w:color w:val="44546A" w:themeColor="text2"/>
          <w:szCs w:val="20"/>
        </w:rPr>
        <w:t>A</w:t>
      </w:r>
      <w:r w:rsidR="005F2324">
        <w:rPr>
          <w:rFonts w:cstheme="minorHAnsi"/>
          <w:color w:val="44546A" w:themeColor="text2"/>
          <w:szCs w:val="20"/>
        </w:rPr>
        <w:t xml:space="preserve">près </w:t>
      </w:r>
      <w:r w:rsidR="003747AB">
        <w:rPr>
          <w:rFonts w:cstheme="minorHAnsi"/>
          <w:color w:val="44546A" w:themeColor="text2"/>
          <w:szCs w:val="20"/>
        </w:rPr>
        <w:t>C</w:t>
      </w:r>
      <w:r w:rsidR="005F2324">
        <w:rPr>
          <w:rFonts w:cstheme="minorHAnsi"/>
          <w:color w:val="44546A" w:themeColor="text2"/>
          <w:szCs w:val="20"/>
        </w:rPr>
        <w:t xml:space="preserve">ancer (PPAC) </w:t>
      </w:r>
      <w:r w:rsidR="00B9799F">
        <w:rPr>
          <w:rFonts w:cstheme="minorHAnsi"/>
          <w:color w:val="44546A" w:themeColor="text2"/>
          <w:szCs w:val="20"/>
        </w:rPr>
        <w:t xml:space="preserve">remis par </w:t>
      </w:r>
      <w:r w:rsidR="008C157E">
        <w:rPr>
          <w:rFonts w:cstheme="minorHAnsi"/>
          <w:color w:val="44546A" w:themeColor="text2"/>
          <w:szCs w:val="20"/>
        </w:rPr>
        <w:t>votre médecin référent</w:t>
      </w:r>
      <w:r w:rsidR="000F2B93">
        <w:rPr>
          <w:rFonts w:cstheme="minorHAnsi"/>
          <w:color w:val="44546A" w:themeColor="text2"/>
          <w:szCs w:val="20"/>
        </w:rPr>
        <w:t xml:space="preserve"> que vous seriez susceptible de transmettre à votre assureur</w:t>
      </w:r>
      <w:r w:rsidRPr="00624F8D">
        <w:rPr>
          <w:rFonts w:cstheme="minorHAnsi"/>
          <w:color w:val="44546A" w:themeColor="text2"/>
          <w:szCs w:val="20"/>
        </w:rPr>
        <w:t>.</w:t>
      </w:r>
      <w:r w:rsidR="00FD62BA" w:rsidRPr="00624F8D">
        <w:rPr>
          <w:rFonts w:cstheme="minorHAnsi"/>
          <w:color w:val="44546A" w:themeColor="text2"/>
          <w:szCs w:val="20"/>
        </w:rPr>
        <w:t xml:space="preserve"> </w:t>
      </w:r>
      <w:r w:rsidRPr="00624F8D">
        <w:rPr>
          <w:rFonts w:cstheme="minorHAnsi"/>
          <w:color w:val="44546A" w:themeColor="text2"/>
          <w:szCs w:val="20"/>
        </w:rPr>
        <w:t>C</w:t>
      </w:r>
      <w:r w:rsidR="00DE57C3" w:rsidRPr="00624F8D">
        <w:rPr>
          <w:rFonts w:cstheme="minorHAnsi"/>
          <w:color w:val="44546A" w:themeColor="text2"/>
          <w:szCs w:val="20"/>
        </w:rPr>
        <w:t>ette information</w:t>
      </w:r>
      <w:r w:rsidR="000F2B93">
        <w:rPr>
          <w:rFonts w:cstheme="minorHAnsi"/>
          <w:color w:val="44546A" w:themeColor="text2"/>
          <w:szCs w:val="20"/>
        </w:rPr>
        <w:t xml:space="preserve"> est</w:t>
      </w:r>
      <w:r w:rsidR="00DE57C3" w:rsidRPr="00624F8D">
        <w:rPr>
          <w:rFonts w:cstheme="minorHAnsi"/>
          <w:color w:val="44546A" w:themeColor="text2"/>
          <w:szCs w:val="20"/>
        </w:rPr>
        <w:t xml:space="preserve"> </w:t>
      </w:r>
      <w:r w:rsidR="000F2B93">
        <w:rPr>
          <w:rFonts w:cstheme="minorHAnsi"/>
          <w:color w:val="44546A" w:themeColor="text2"/>
          <w:szCs w:val="20"/>
        </w:rPr>
        <w:t xml:space="preserve">strictement </w:t>
      </w:r>
      <w:r w:rsidR="00466127" w:rsidRPr="00624F8D">
        <w:rPr>
          <w:rFonts w:cstheme="minorHAnsi"/>
          <w:color w:val="44546A" w:themeColor="text2"/>
          <w:szCs w:val="20"/>
        </w:rPr>
        <w:t>CONFIDENTIELLE</w:t>
      </w:r>
      <w:r w:rsidR="00624F8D">
        <w:rPr>
          <w:rFonts w:cstheme="minorHAnsi"/>
          <w:color w:val="44546A" w:themeColor="text2"/>
          <w:szCs w:val="20"/>
        </w:rPr>
        <w:t>.</w:t>
      </w:r>
    </w:p>
    <w:p w14:paraId="2AA083B4" w14:textId="77777777" w:rsidR="004F7512" w:rsidRPr="009A2BB6" w:rsidRDefault="004F7512" w:rsidP="004F7512">
      <w:pPr>
        <w:pStyle w:val="Paragraphedeliste"/>
        <w:ind w:left="714"/>
        <w:jc w:val="both"/>
        <w:rPr>
          <w:rFonts w:cstheme="minorHAnsi"/>
          <w:color w:val="44546A" w:themeColor="text2"/>
          <w:szCs w:val="20"/>
        </w:rPr>
      </w:pPr>
    </w:p>
    <w:p w14:paraId="628F44A1" w14:textId="09FE2249" w:rsidR="009A2BB6" w:rsidRDefault="00624F8D" w:rsidP="004F7512">
      <w:pPr>
        <w:pStyle w:val="Paragraphedeliste"/>
        <w:numPr>
          <w:ilvl w:val="0"/>
          <w:numId w:val="36"/>
        </w:numPr>
        <w:jc w:val="both"/>
        <w:rPr>
          <w:rFonts w:cstheme="minorHAnsi"/>
          <w:b/>
          <w:bCs/>
          <w:color w:val="44546A" w:themeColor="text2"/>
          <w:szCs w:val="20"/>
        </w:rPr>
      </w:pPr>
      <w:r w:rsidRPr="00624F8D">
        <w:rPr>
          <w:rFonts w:cstheme="minorHAnsi"/>
          <w:b/>
          <w:bCs/>
          <w:color w:val="FF0000"/>
          <w:szCs w:val="20"/>
          <w:u w:val="single"/>
        </w:rPr>
        <w:t xml:space="preserve">Déclarer </w:t>
      </w:r>
      <w:r w:rsidRPr="002D5BCC">
        <w:rPr>
          <w:rFonts w:cstheme="minorHAnsi"/>
          <w:szCs w:val="20"/>
        </w:rPr>
        <w:t>votre cancer</w:t>
      </w:r>
      <w:r w:rsidRPr="002D5BCC">
        <w:rPr>
          <w:rFonts w:cstheme="minorHAnsi"/>
          <w:b/>
          <w:bCs/>
          <w:szCs w:val="20"/>
        </w:rPr>
        <w:t xml:space="preserve"> </w:t>
      </w:r>
      <w:r w:rsidRPr="001E03E4">
        <w:rPr>
          <w:rFonts w:cstheme="minorHAnsi"/>
          <w:color w:val="44546A" w:themeColor="text2"/>
          <w:szCs w:val="20"/>
        </w:rPr>
        <w:t>au sein du questionnaire d</w:t>
      </w:r>
      <w:r w:rsidR="006F1FE2">
        <w:rPr>
          <w:rFonts w:cstheme="minorHAnsi"/>
          <w:color w:val="44546A" w:themeColor="text2"/>
          <w:szCs w:val="20"/>
        </w:rPr>
        <w:t>e</w:t>
      </w:r>
      <w:r w:rsidRPr="001E03E4">
        <w:rPr>
          <w:rFonts w:cstheme="minorHAnsi"/>
          <w:color w:val="44546A" w:themeColor="text2"/>
          <w:szCs w:val="20"/>
        </w:rPr>
        <w:t xml:space="preserve"> santé</w:t>
      </w:r>
      <w:r w:rsidRPr="001E03E4">
        <w:rPr>
          <w:rFonts w:cstheme="minorHAnsi"/>
          <w:b/>
          <w:bCs/>
          <w:color w:val="44546A" w:themeColor="text2"/>
          <w:szCs w:val="20"/>
        </w:rPr>
        <w:t xml:space="preserve"> </w:t>
      </w:r>
      <w:r>
        <w:rPr>
          <w:rFonts w:cstheme="minorHAnsi"/>
          <w:b/>
          <w:bCs/>
          <w:color w:val="44546A" w:themeColor="text2"/>
          <w:szCs w:val="20"/>
        </w:rPr>
        <w:t>s</w:t>
      </w:r>
      <w:r w:rsidR="00CF52B1" w:rsidRPr="001E03E4">
        <w:rPr>
          <w:rFonts w:cstheme="minorHAnsi"/>
          <w:b/>
          <w:bCs/>
          <w:color w:val="44546A" w:themeColor="text2"/>
          <w:szCs w:val="20"/>
        </w:rPr>
        <w:t xml:space="preserve">i </w:t>
      </w:r>
      <w:r w:rsidR="00866165">
        <w:rPr>
          <w:rFonts w:cstheme="minorHAnsi"/>
          <w:b/>
          <w:bCs/>
          <w:color w:val="44546A" w:themeColor="text2"/>
          <w:szCs w:val="20"/>
        </w:rPr>
        <w:t>votre</w:t>
      </w:r>
      <w:r w:rsidR="00CF52B1" w:rsidRPr="001E03E4">
        <w:rPr>
          <w:rFonts w:cstheme="minorHAnsi"/>
          <w:b/>
          <w:bCs/>
          <w:color w:val="44546A" w:themeColor="text2"/>
          <w:szCs w:val="20"/>
        </w:rPr>
        <w:t xml:space="preserve"> </w:t>
      </w:r>
      <w:r w:rsidR="00D35047">
        <w:rPr>
          <w:rFonts w:cstheme="minorHAnsi"/>
          <w:b/>
          <w:bCs/>
          <w:color w:val="44546A" w:themeColor="text2"/>
          <w:szCs w:val="20"/>
        </w:rPr>
        <w:t xml:space="preserve">médecin vous indique que votre </w:t>
      </w:r>
      <w:r w:rsidR="00CF52B1" w:rsidRPr="001E03E4">
        <w:rPr>
          <w:rFonts w:cstheme="minorHAnsi"/>
          <w:b/>
          <w:bCs/>
          <w:color w:val="44546A" w:themeColor="text2"/>
          <w:szCs w:val="20"/>
        </w:rPr>
        <w:t>pathologie répond aux conditions de la grille de référence AERAS</w:t>
      </w:r>
    </w:p>
    <w:p w14:paraId="14221333" w14:textId="77777777" w:rsidR="004F7512" w:rsidRPr="009A2BB6" w:rsidRDefault="004F7512" w:rsidP="004F7512">
      <w:pPr>
        <w:pStyle w:val="Paragraphedeliste"/>
        <w:jc w:val="both"/>
        <w:rPr>
          <w:rFonts w:cstheme="minorHAnsi"/>
          <w:b/>
          <w:bCs/>
          <w:color w:val="44546A" w:themeColor="text2"/>
          <w:szCs w:val="20"/>
        </w:rPr>
      </w:pPr>
    </w:p>
    <w:p w14:paraId="08EC3196" w14:textId="5EC9234B" w:rsidR="00D00345" w:rsidRPr="00A07C4E" w:rsidRDefault="00D00345" w:rsidP="004F7512">
      <w:pPr>
        <w:pStyle w:val="Paragraphedeliste"/>
        <w:numPr>
          <w:ilvl w:val="0"/>
          <w:numId w:val="36"/>
        </w:numPr>
        <w:jc w:val="both"/>
        <w:rPr>
          <w:rFonts w:cstheme="minorHAnsi"/>
          <w:b/>
          <w:bCs/>
          <w:color w:val="44546A" w:themeColor="text2"/>
          <w:szCs w:val="20"/>
        </w:rPr>
      </w:pPr>
      <w:r w:rsidRPr="00624F8D">
        <w:rPr>
          <w:rFonts w:cstheme="minorHAnsi"/>
          <w:b/>
          <w:bCs/>
          <w:color w:val="FF0000"/>
          <w:szCs w:val="20"/>
          <w:u w:val="single"/>
        </w:rPr>
        <w:t>Demander à votre oncologue</w:t>
      </w:r>
      <w:r w:rsidRPr="00624F8D">
        <w:rPr>
          <w:rFonts w:cstheme="minorHAnsi"/>
          <w:b/>
          <w:bCs/>
          <w:color w:val="FF0000"/>
          <w:szCs w:val="20"/>
        </w:rPr>
        <w:t xml:space="preserve"> </w:t>
      </w:r>
      <w:r w:rsidRPr="00C4269C">
        <w:rPr>
          <w:rFonts w:cstheme="minorHAnsi"/>
          <w:color w:val="44546A" w:themeColor="text2"/>
          <w:szCs w:val="20"/>
        </w:rPr>
        <w:t xml:space="preserve">à la fin des traitements dits actifs, type chirurgie, chimiothérapies et radiothérapies liées au cancer, </w:t>
      </w:r>
      <w:r w:rsidR="00566B04" w:rsidRPr="0006114E">
        <w:rPr>
          <w:rFonts w:cstheme="minorHAnsi"/>
          <w:b/>
          <w:bCs/>
          <w:color w:val="44546A" w:themeColor="text2"/>
          <w:szCs w:val="20"/>
        </w:rPr>
        <w:t>la liste des documents</w:t>
      </w:r>
      <w:r w:rsidR="00566B04" w:rsidRPr="00C4269C">
        <w:rPr>
          <w:rFonts w:cstheme="minorHAnsi"/>
          <w:color w:val="44546A" w:themeColor="text2"/>
          <w:szCs w:val="20"/>
        </w:rPr>
        <w:t xml:space="preserve"> ci-dessous </w:t>
      </w:r>
      <w:r w:rsidR="00895574">
        <w:rPr>
          <w:rFonts w:cstheme="minorHAnsi"/>
          <w:color w:val="44546A" w:themeColor="text2"/>
          <w:szCs w:val="20"/>
        </w:rPr>
        <w:t xml:space="preserve">qui </w:t>
      </w:r>
      <w:r w:rsidR="0006114E">
        <w:rPr>
          <w:rFonts w:cstheme="minorHAnsi"/>
          <w:color w:val="44546A" w:themeColor="text2"/>
          <w:szCs w:val="20"/>
        </w:rPr>
        <w:t xml:space="preserve">vous </w:t>
      </w:r>
      <w:r w:rsidR="00895574">
        <w:rPr>
          <w:rFonts w:cstheme="minorHAnsi"/>
          <w:color w:val="44546A" w:themeColor="text2"/>
          <w:szCs w:val="20"/>
        </w:rPr>
        <w:t xml:space="preserve">seront demandés par votre assureur </w:t>
      </w:r>
      <w:r w:rsidR="00566B04" w:rsidRPr="00A07C4E">
        <w:rPr>
          <w:rFonts w:cstheme="minorHAnsi"/>
          <w:color w:val="44546A" w:themeColor="text2"/>
          <w:szCs w:val="20"/>
        </w:rPr>
        <w:t xml:space="preserve">et </w:t>
      </w:r>
      <w:r w:rsidR="00566B04" w:rsidRPr="0006114E">
        <w:rPr>
          <w:rFonts w:cstheme="minorHAnsi"/>
          <w:b/>
          <w:bCs/>
          <w:color w:val="44546A" w:themeColor="text2"/>
          <w:szCs w:val="20"/>
        </w:rPr>
        <w:t>conserver bien ces documents</w:t>
      </w:r>
      <w:r w:rsidR="00C4269C" w:rsidRPr="00C4269C">
        <w:rPr>
          <w:rFonts w:cstheme="minorHAnsi"/>
          <w:color w:val="44546A" w:themeColor="text2"/>
          <w:szCs w:val="20"/>
        </w:rPr>
        <w:t xml:space="preserve"> : </w:t>
      </w:r>
    </w:p>
    <w:p w14:paraId="5546FD0B" w14:textId="77777777" w:rsidR="00A07C4E" w:rsidRPr="00C4269C" w:rsidRDefault="00A07C4E" w:rsidP="00A07C4E">
      <w:pPr>
        <w:pStyle w:val="Paragraphedeliste"/>
        <w:jc w:val="both"/>
        <w:rPr>
          <w:rFonts w:cstheme="minorHAnsi"/>
          <w:b/>
          <w:bCs/>
          <w:color w:val="44546A" w:themeColor="text2"/>
          <w:szCs w:val="20"/>
        </w:rPr>
      </w:pPr>
    </w:p>
    <w:p w14:paraId="18ECD07D"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9A2BB6">
        <w:rPr>
          <w:rFonts w:cstheme="minorHAnsi"/>
          <w:color w:val="44546A" w:themeColor="text2"/>
          <w:szCs w:val="20"/>
        </w:rPr>
        <w:t>Un document attestant la date du premier diagnostic de votre maladie</w:t>
      </w:r>
    </w:p>
    <w:p w14:paraId="2D7229C4"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Le compte rendu anatomopathologique ou histologique initial de la 1ère intervention ou biopsie de la tumeur (c’est ce document qui permet la classification des tumeurs)</w:t>
      </w:r>
    </w:p>
    <w:p w14:paraId="51800AED"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Un certificat ou une attestation de fin de traitement stipulant que vous êtes en rémission</w:t>
      </w:r>
    </w:p>
    <w:p w14:paraId="549F91C5"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 xml:space="preserve">Le dernier bilan de surveillance </w:t>
      </w:r>
    </w:p>
    <w:p w14:paraId="02CF3358" w14:textId="77777777" w:rsid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 xml:space="preserve">Une attestation après chaque consultation </w:t>
      </w:r>
    </w:p>
    <w:p w14:paraId="7E735FDD" w14:textId="1926DBE9" w:rsidR="00C4269C" w:rsidRPr="00A07C4E" w:rsidRDefault="00C4269C" w:rsidP="00A07C4E">
      <w:pPr>
        <w:pStyle w:val="Paragraphedeliste"/>
        <w:numPr>
          <w:ilvl w:val="0"/>
          <w:numId w:val="42"/>
        </w:numPr>
        <w:spacing w:before="0" w:line="360" w:lineRule="auto"/>
        <w:jc w:val="both"/>
        <w:rPr>
          <w:rFonts w:cstheme="minorHAnsi"/>
          <w:color w:val="44546A" w:themeColor="text2"/>
          <w:szCs w:val="20"/>
        </w:rPr>
      </w:pPr>
      <w:r w:rsidRPr="00A07C4E">
        <w:rPr>
          <w:rFonts w:cstheme="minorHAnsi"/>
          <w:color w:val="44546A" w:themeColor="text2"/>
          <w:szCs w:val="20"/>
        </w:rPr>
        <w:t xml:space="preserve">Les comptes-rendus des examens complémentaires (mammo, </w:t>
      </w:r>
      <w:proofErr w:type="spellStart"/>
      <w:r w:rsidRPr="00A07C4E">
        <w:rPr>
          <w:rFonts w:cstheme="minorHAnsi"/>
          <w:color w:val="44546A" w:themeColor="text2"/>
          <w:szCs w:val="20"/>
        </w:rPr>
        <w:t>tepscan</w:t>
      </w:r>
      <w:proofErr w:type="spellEnd"/>
      <w:r w:rsidRPr="00A07C4E">
        <w:rPr>
          <w:rFonts w:cstheme="minorHAnsi"/>
          <w:color w:val="44546A" w:themeColor="text2"/>
          <w:szCs w:val="20"/>
        </w:rPr>
        <w:t>, analyses de sang avec marqueurs, etc.)</w:t>
      </w:r>
    </w:p>
    <w:p w14:paraId="6C94629F" w14:textId="75ABCCC6" w:rsidR="009A2BB6" w:rsidRPr="00A07C4E" w:rsidRDefault="009A2BB6" w:rsidP="00A07C4E">
      <w:pPr>
        <w:pStyle w:val="Paragraphedeliste"/>
        <w:numPr>
          <w:ilvl w:val="0"/>
          <w:numId w:val="41"/>
        </w:numPr>
        <w:spacing w:before="0" w:line="720" w:lineRule="auto"/>
        <w:rPr>
          <w:rFonts w:cstheme="minorHAnsi"/>
          <w:color w:val="44546A" w:themeColor="text2"/>
          <w:szCs w:val="20"/>
        </w:rPr>
      </w:pPr>
      <w:r w:rsidRPr="00A07C4E">
        <w:rPr>
          <w:rFonts w:cstheme="minorHAnsi"/>
          <w:color w:val="44546A" w:themeColor="text2"/>
          <w:szCs w:val="20"/>
        </w:rPr>
        <w:br w:type="page"/>
      </w:r>
    </w:p>
    <w:p w14:paraId="526035B9" w14:textId="69560013" w:rsidR="004F7512" w:rsidRPr="00356BD4" w:rsidRDefault="00C319AF" w:rsidP="00C319AF">
      <w:pPr>
        <w:spacing w:after="0" w:line="360" w:lineRule="auto"/>
        <w:jc w:val="both"/>
        <w:rPr>
          <w:rFonts w:cs="Segoe UI"/>
          <w:color w:val="ED7D31" w:themeColor="accent2"/>
          <w:sz w:val="32"/>
          <w:szCs w:val="32"/>
        </w:rPr>
      </w:pPr>
      <w:r w:rsidRPr="00356BD4">
        <w:rPr>
          <w:rFonts w:cs="Segoe UI"/>
          <w:color w:val="ED7D31" w:themeColor="accent2"/>
          <w:sz w:val="32"/>
          <w:szCs w:val="32"/>
        </w:rPr>
        <w:lastRenderedPageBreak/>
        <w:t>Les ressources à votre disposition</w:t>
      </w:r>
    </w:p>
    <w:p w14:paraId="03865A9D" w14:textId="413106DE" w:rsidR="00BF032E" w:rsidRPr="00BF032E" w:rsidRDefault="00C319AF" w:rsidP="00BF032E">
      <w:pPr>
        <w:pStyle w:val="Paragraphedeliste"/>
        <w:numPr>
          <w:ilvl w:val="0"/>
          <w:numId w:val="10"/>
        </w:numPr>
        <w:spacing w:before="0" w:line="360" w:lineRule="auto"/>
        <w:ind w:left="357" w:hanging="357"/>
        <w:jc w:val="both"/>
        <w:rPr>
          <w:rFonts w:cstheme="minorHAnsi"/>
          <w:color w:val="44546A" w:themeColor="text2"/>
          <w:szCs w:val="20"/>
        </w:rPr>
      </w:pPr>
      <w:r w:rsidRPr="00C319AF">
        <w:rPr>
          <w:color w:val="44546A" w:themeColor="text2"/>
          <w:szCs w:val="20"/>
        </w:rPr>
        <w:t xml:space="preserve">En tant que candidat à l’assurance, </w:t>
      </w:r>
      <w:hyperlink r:id="rId11" w:history="1">
        <w:r w:rsidRPr="00C319AF">
          <w:rPr>
            <w:rStyle w:val="Lienhypertexte"/>
            <w:rFonts w:cstheme="minorHAnsi"/>
            <w:b/>
            <w:bCs/>
            <w:color w:val="44546A" w:themeColor="text2"/>
            <w:szCs w:val="20"/>
          </w:rPr>
          <w:t>un document d’information AERAS</w:t>
        </w:r>
      </w:hyperlink>
      <w:r w:rsidRPr="00C319AF">
        <w:rPr>
          <w:rStyle w:val="Appelnotedebasdep"/>
          <w:rFonts w:cstheme="minorHAnsi"/>
          <w:b/>
          <w:bCs/>
          <w:color w:val="44546A" w:themeColor="text2"/>
          <w:szCs w:val="20"/>
          <w:u w:val="single"/>
        </w:rPr>
        <w:footnoteReference w:id="1"/>
      </w:r>
      <w:r w:rsidRPr="00C319AF">
        <w:rPr>
          <w:rFonts w:cstheme="minorHAnsi"/>
          <w:color w:val="44546A" w:themeColor="text2"/>
          <w:szCs w:val="20"/>
        </w:rPr>
        <w:t xml:space="preserve"> doit vous être remis</w:t>
      </w:r>
      <w:r w:rsidR="00F354F0">
        <w:rPr>
          <w:rFonts w:cstheme="minorHAnsi"/>
          <w:color w:val="44546A" w:themeColor="text2"/>
          <w:szCs w:val="20"/>
        </w:rPr>
        <w:t xml:space="preserve">, par votre </w:t>
      </w:r>
      <w:r w:rsidR="00BF032E">
        <w:rPr>
          <w:rFonts w:cstheme="minorHAnsi"/>
          <w:color w:val="44546A" w:themeColor="text2"/>
          <w:szCs w:val="20"/>
        </w:rPr>
        <w:t>compagnie d’</w:t>
      </w:r>
      <w:r w:rsidR="00F354F0">
        <w:rPr>
          <w:rFonts w:cstheme="minorHAnsi"/>
          <w:color w:val="44546A" w:themeColor="text2"/>
          <w:szCs w:val="20"/>
        </w:rPr>
        <w:t>assur</w:t>
      </w:r>
      <w:r w:rsidR="00BF032E">
        <w:rPr>
          <w:rFonts w:cstheme="minorHAnsi"/>
          <w:color w:val="44546A" w:themeColor="text2"/>
          <w:szCs w:val="20"/>
        </w:rPr>
        <w:t>ance</w:t>
      </w:r>
      <w:r w:rsidR="00F354F0">
        <w:rPr>
          <w:rFonts w:cstheme="minorHAnsi"/>
          <w:color w:val="44546A" w:themeColor="text2"/>
          <w:szCs w:val="20"/>
        </w:rPr>
        <w:t>,</w:t>
      </w:r>
      <w:r w:rsidRPr="00C319AF">
        <w:rPr>
          <w:rFonts w:cstheme="minorHAnsi"/>
          <w:color w:val="44546A" w:themeColor="text2"/>
          <w:szCs w:val="20"/>
        </w:rPr>
        <w:t xml:space="preserve"> en même temps que le formulaire de déclaration des risques. </w:t>
      </w:r>
      <w:r w:rsidR="005E5CDC">
        <w:rPr>
          <w:rFonts w:cstheme="minorHAnsi"/>
          <w:color w:val="44546A" w:themeColor="text2"/>
          <w:szCs w:val="20"/>
        </w:rPr>
        <w:t xml:space="preserve"> </w:t>
      </w:r>
      <w:r w:rsidRPr="005E5CDC">
        <w:rPr>
          <w:rFonts w:cstheme="minorHAnsi"/>
          <w:color w:val="44546A" w:themeColor="text2"/>
          <w:szCs w:val="20"/>
        </w:rPr>
        <w:t xml:space="preserve">Il précise les règles d’application des deux dispositifs (droit à l’oubli et grille de référence) </w:t>
      </w:r>
      <w:r w:rsidRPr="005E5CDC">
        <w:rPr>
          <w:rFonts w:cstheme="minorHAnsi"/>
          <w:b/>
          <w:bCs/>
          <w:color w:val="44546A" w:themeColor="text2"/>
          <w:szCs w:val="20"/>
        </w:rPr>
        <w:t>que nous avons décrypt</w:t>
      </w:r>
      <w:r w:rsidR="00076095" w:rsidRPr="005E5CDC">
        <w:rPr>
          <w:rFonts w:cstheme="minorHAnsi"/>
          <w:b/>
          <w:bCs/>
          <w:color w:val="44546A" w:themeColor="text2"/>
          <w:szCs w:val="20"/>
        </w:rPr>
        <w:t>é</w:t>
      </w:r>
      <w:r w:rsidRPr="005E5CDC">
        <w:rPr>
          <w:rFonts w:cstheme="minorHAnsi"/>
          <w:b/>
          <w:bCs/>
          <w:color w:val="44546A" w:themeColor="text2"/>
          <w:szCs w:val="20"/>
        </w:rPr>
        <w:t xml:space="preserve"> pour vous</w:t>
      </w:r>
      <w:r w:rsidR="00584423" w:rsidRPr="005E5CDC">
        <w:rPr>
          <w:rFonts w:cstheme="minorHAnsi"/>
          <w:b/>
          <w:bCs/>
          <w:color w:val="44546A" w:themeColor="text2"/>
          <w:szCs w:val="20"/>
        </w:rPr>
        <w:t xml:space="preserve"> </w:t>
      </w:r>
      <w:r w:rsidR="006F076C" w:rsidRPr="005E5CDC">
        <w:rPr>
          <w:rFonts w:cstheme="minorHAnsi"/>
          <w:b/>
          <w:bCs/>
          <w:color w:val="44546A" w:themeColor="text2"/>
          <w:szCs w:val="20"/>
        </w:rPr>
        <w:t>dans cette note</w:t>
      </w:r>
      <w:r w:rsidR="005E5CDC">
        <w:rPr>
          <w:rFonts w:cstheme="minorHAnsi"/>
          <w:b/>
          <w:bCs/>
          <w:color w:val="44546A" w:themeColor="text2"/>
          <w:szCs w:val="20"/>
        </w:rPr>
        <w:t xml:space="preserve">. </w:t>
      </w:r>
      <w:r w:rsidR="00D77417" w:rsidRPr="005E5CDC">
        <w:rPr>
          <w:rFonts w:cstheme="minorHAnsi"/>
          <w:color w:val="44546A" w:themeColor="text2"/>
          <w:szCs w:val="20"/>
        </w:rPr>
        <w:t>Vous pouvez également consulter l</w:t>
      </w:r>
      <w:r w:rsidR="000F3FDD" w:rsidRPr="005E5CDC">
        <w:rPr>
          <w:rFonts w:cstheme="minorHAnsi"/>
          <w:color w:val="44546A" w:themeColor="text2"/>
          <w:szCs w:val="20"/>
        </w:rPr>
        <w:t xml:space="preserve">e </w:t>
      </w:r>
      <w:hyperlink r:id="rId12" w:history="1">
        <w:r w:rsidR="000F3FDD" w:rsidRPr="005E5CDC">
          <w:rPr>
            <w:rStyle w:val="Lienhypertexte"/>
            <w:rFonts w:cstheme="minorHAnsi"/>
            <w:szCs w:val="20"/>
          </w:rPr>
          <w:t>site de l’AERAS</w:t>
        </w:r>
      </w:hyperlink>
      <w:r w:rsidR="00242889" w:rsidRPr="005E5CDC">
        <w:rPr>
          <w:rFonts w:cstheme="minorHAnsi"/>
          <w:color w:val="44546A" w:themeColor="text2"/>
          <w:szCs w:val="20"/>
        </w:rPr>
        <w:t> : s’assurer et emprunter avec un risque aggravé de santé</w:t>
      </w:r>
      <w:r w:rsidR="000F3FDD" w:rsidRPr="005E5CDC">
        <w:rPr>
          <w:rFonts w:cstheme="minorHAnsi"/>
          <w:color w:val="44546A" w:themeColor="text2"/>
          <w:szCs w:val="20"/>
        </w:rPr>
        <w:t xml:space="preserve"> </w:t>
      </w:r>
      <w:r w:rsidR="002A301F">
        <w:rPr>
          <w:rFonts w:cstheme="minorHAnsi"/>
          <w:color w:val="44546A" w:themeColor="text2"/>
          <w:szCs w:val="20"/>
        </w:rPr>
        <w:t xml:space="preserve">dans lequel se trouve la </w:t>
      </w:r>
      <w:r w:rsidR="00D64D9F">
        <w:rPr>
          <w:rFonts w:cstheme="minorHAnsi"/>
          <w:color w:val="44546A" w:themeColor="text2"/>
          <w:szCs w:val="20"/>
        </w:rPr>
        <w:t>grille de référence AERAS</w:t>
      </w:r>
      <w:r w:rsidR="002A301F">
        <w:rPr>
          <w:rFonts w:cstheme="minorHAnsi"/>
          <w:color w:val="44546A" w:themeColor="text2"/>
          <w:szCs w:val="20"/>
        </w:rPr>
        <w:t xml:space="preserve"> </w:t>
      </w:r>
      <w:r w:rsidR="000F3FDD" w:rsidRPr="005E5CDC">
        <w:rPr>
          <w:rFonts w:cstheme="minorHAnsi"/>
          <w:color w:val="44546A" w:themeColor="text2"/>
          <w:szCs w:val="20"/>
        </w:rPr>
        <w:t xml:space="preserve">et </w:t>
      </w:r>
      <w:r w:rsidR="006135B3">
        <w:rPr>
          <w:rFonts w:cstheme="minorHAnsi"/>
          <w:color w:val="44546A" w:themeColor="text2"/>
          <w:szCs w:val="20"/>
        </w:rPr>
        <w:t xml:space="preserve">la </w:t>
      </w:r>
      <w:hyperlink r:id="rId13" w:history="1">
        <w:r w:rsidR="00D77417" w:rsidRPr="005E5CDC">
          <w:rPr>
            <w:rStyle w:val="Lienhypertexte"/>
            <w:rFonts w:cstheme="minorHAnsi"/>
            <w:szCs w:val="20"/>
          </w:rPr>
          <w:t>convention AERAS.</w:t>
        </w:r>
      </w:hyperlink>
    </w:p>
    <w:p w14:paraId="483D712A" w14:textId="4744B9F7" w:rsidR="006F38EE" w:rsidRDefault="00C319AF" w:rsidP="00C319AF">
      <w:pPr>
        <w:spacing w:after="0" w:line="360" w:lineRule="auto"/>
        <w:jc w:val="both"/>
        <w:rPr>
          <w:rStyle w:val="Lienhypertexte"/>
          <w:rFonts w:cstheme="minorHAnsi"/>
          <w:color w:val="1F4E79" w:themeColor="accent1" w:themeShade="80"/>
          <w:szCs w:val="21"/>
        </w:rPr>
      </w:pPr>
      <w:r w:rsidRPr="00D4410E">
        <w:rPr>
          <w:noProof/>
          <w:color w:val="1F4E79" w:themeColor="accent1" w:themeShade="80"/>
        </w:rPr>
        <w:drawing>
          <wp:inline distT="0" distB="0" distL="0" distR="0" wp14:anchorId="61834AE3" wp14:editId="7C5B4A70">
            <wp:extent cx="577850" cy="616373"/>
            <wp:effectExtent l="0" t="0" r="0" b="0"/>
            <wp:docPr id="11" name="Image 11" descr="Résultat d’images pour symbole r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images pour symbole roseu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642" cy="628951"/>
                    </a:xfrm>
                    <a:prstGeom prst="rect">
                      <a:avLst/>
                    </a:prstGeom>
                    <a:noFill/>
                    <a:ln>
                      <a:noFill/>
                    </a:ln>
                  </pic:spPr>
                </pic:pic>
              </a:graphicData>
            </a:graphic>
          </wp:inline>
        </w:drawing>
      </w:r>
      <w:r w:rsidR="00540C9F">
        <w:rPr>
          <w:rFonts w:cstheme="minorHAnsi"/>
          <w:color w:val="1F4E79" w:themeColor="accent1" w:themeShade="80"/>
          <w:szCs w:val="21"/>
        </w:rPr>
        <w:t>V</w:t>
      </w:r>
      <w:r w:rsidRPr="00D4410E">
        <w:rPr>
          <w:rFonts w:cstheme="minorHAnsi"/>
          <w:color w:val="1F4E79" w:themeColor="accent1" w:themeShade="80"/>
          <w:szCs w:val="21"/>
        </w:rPr>
        <w:t>ous pouvez c</w:t>
      </w:r>
      <w:r w:rsidR="00BB00A3">
        <w:rPr>
          <w:rFonts w:cstheme="minorHAnsi"/>
          <w:color w:val="1F4E79" w:themeColor="accent1" w:themeShade="80"/>
          <w:szCs w:val="21"/>
        </w:rPr>
        <w:t>onsulte</w:t>
      </w:r>
      <w:r w:rsidR="0034067E">
        <w:rPr>
          <w:rFonts w:cstheme="minorHAnsi"/>
          <w:color w:val="1F4E79" w:themeColor="accent1" w:themeShade="80"/>
          <w:szCs w:val="21"/>
        </w:rPr>
        <w:t>r</w:t>
      </w:r>
      <w:r w:rsidRPr="00D4410E">
        <w:rPr>
          <w:rFonts w:cstheme="minorHAnsi"/>
          <w:color w:val="1F4E79" w:themeColor="accent1" w:themeShade="80"/>
          <w:szCs w:val="21"/>
        </w:rPr>
        <w:t xml:space="preserve"> </w:t>
      </w:r>
      <w:r w:rsidR="00467089">
        <w:rPr>
          <w:rFonts w:cstheme="minorHAnsi"/>
          <w:color w:val="1F4E79" w:themeColor="accent1" w:themeShade="80"/>
          <w:szCs w:val="21"/>
        </w:rPr>
        <w:t xml:space="preserve">le site de </w:t>
      </w:r>
      <w:r w:rsidRPr="00D4410E">
        <w:rPr>
          <w:rFonts w:cstheme="minorHAnsi"/>
          <w:b/>
          <w:bCs/>
          <w:color w:val="1F4E79" w:themeColor="accent1" w:themeShade="80"/>
          <w:szCs w:val="21"/>
        </w:rPr>
        <w:t xml:space="preserve">notre partenaire, </w:t>
      </w:r>
      <w:hyperlink r:id="rId15" w:history="1">
        <w:proofErr w:type="spellStart"/>
        <w:r w:rsidR="00530F8E">
          <w:rPr>
            <w:rStyle w:val="Lienhypertexte"/>
          </w:rPr>
          <w:t>RoseUp</w:t>
        </w:r>
        <w:proofErr w:type="spellEnd"/>
        <w:r w:rsidR="00530F8E">
          <w:rPr>
            <w:rStyle w:val="Lienhypertexte"/>
          </w:rPr>
          <w:t xml:space="preserve"> Association - Face aux cancers, osons la vie !</w:t>
        </w:r>
      </w:hyperlink>
      <w:r w:rsidR="00530F8E">
        <w:t>,</w:t>
      </w:r>
      <w:r w:rsidR="00530F8E" w:rsidRPr="00727359">
        <w:rPr>
          <w:rFonts w:asciiTheme="minorHAnsi" w:hAnsiTheme="minorHAnsi" w:cstheme="minorHAnsi"/>
          <w:color w:val="1F4E79" w:themeColor="accent1" w:themeShade="80"/>
        </w:rPr>
        <w:t xml:space="preserve"> </w:t>
      </w:r>
      <w:r w:rsidRPr="00D4410E">
        <w:rPr>
          <w:rFonts w:cstheme="minorHAnsi"/>
          <w:color w:val="1F4E79" w:themeColor="accent1" w:themeShade="80"/>
          <w:szCs w:val="21"/>
        </w:rPr>
        <w:t>qui</w:t>
      </w:r>
      <w:r w:rsidR="00540C9F">
        <w:rPr>
          <w:rFonts w:cstheme="minorHAnsi"/>
          <w:color w:val="1F4E79" w:themeColor="accent1" w:themeShade="80"/>
          <w:szCs w:val="21"/>
        </w:rPr>
        <w:t xml:space="preserve"> a développé d</w:t>
      </w:r>
      <w:r w:rsidR="00EA0AA7">
        <w:rPr>
          <w:rFonts w:cstheme="minorHAnsi"/>
          <w:color w:val="1F4E79" w:themeColor="accent1" w:themeShade="80"/>
          <w:szCs w:val="21"/>
        </w:rPr>
        <w:t>ifférent</w:t>
      </w:r>
      <w:r w:rsidR="00540C9F">
        <w:rPr>
          <w:rFonts w:cstheme="minorHAnsi"/>
          <w:color w:val="1F4E79" w:themeColor="accent1" w:themeShade="80"/>
          <w:szCs w:val="21"/>
        </w:rPr>
        <w:t>s outils</w:t>
      </w:r>
      <w:r w:rsidR="00925FEB">
        <w:rPr>
          <w:rFonts w:cstheme="minorHAnsi"/>
          <w:color w:val="1F4E79" w:themeColor="accent1" w:themeShade="80"/>
          <w:szCs w:val="21"/>
        </w:rPr>
        <w:t xml:space="preserve"> pédagogiques</w:t>
      </w:r>
      <w:r w:rsidR="00540C9F">
        <w:rPr>
          <w:rFonts w:cstheme="minorHAnsi"/>
          <w:color w:val="1F4E79" w:themeColor="accent1" w:themeShade="80"/>
          <w:szCs w:val="21"/>
        </w:rPr>
        <w:t xml:space="preserve"> pour</w:t>
      </w:r>
      <w:r w:rsidRPr="00D4410E">
        <w:rPr>
          <w:rFonts w:cstheme="minorHAnsi"/>
          <w:color w:val="1F4E79" w:themeColor="accent1" w:themeShade="80"/>
          <w:szCs w:val="21"/>
        </w:rPr>
        <w:t xml:space="preserve"> explique</w:t>
      </w:r>
      <w:r w:rsidR="00540C9F">
        <w:rPr>
          <w:rFonts w:cstheme="minorHAnsi"/>
          <w:color w:val="1F4E79" w:themeColor="accent1" w:themeShade="80"/>
          <w:szCs w:val="21"/>
        </w:rPr>
        <w:t>r</w:t>
      </w:r>
      <w:r w:rsidRPr="00D4410E">
        <w:rPr>
          <w:rFonts w:cstheme="minorHAnsi"/>
          <w:color w:val="1F4E79" w:themeColor="accent1" w:themeShade="80"/>
          <w:szCs w:val="21"/>
        </w:rPr>
        <w:t xml:space="preserve"> le dispositif du </w:t>
      </w:r>
      <w:hyperlink r:id="rId16" w:history="1">
        <w:r w:rsidRPr="00D4410E">
          <w:rPr>
            <w:rStyle w:val="Lienhypertexte"/>
            <w:rFonts w:cstheme="minorHAnsi"/>
            <w:color w:val="1F4E79" w:themeColor="accent1" w:themeShade="80"/>
            <w:szCs w:val="21"/>
          </w:rPr>
          <w:t>droit à l’oubli</w:t>
        </w:r>
      </w:hyperlink>
      <w:r w:rsidR="00EA0AA7">
        <w:rPr>
          <w:rFonts w:cstheme="minorHAnsi"/>
          <w:color w:val="1F4E79" w:themeColor="accent1" w:themeShade="80"/>
          <w:szCs w:val="21"/>
        </w:rPr>
        <w:t xml:space="preserve"> : </w:t>
      </w:r>
      <w:r w:rsidRPr="00D4410E">
        <w:rPr>
          <w:rFonts w:cstheme="minorHAnsi"/>
          <w:color w:val="1F4E79" w:themeColor="accent1" w:themeShade="80"/>
          <w:szCs w:val="21"/>
        </w:rPr>
        <w:t xml:space="preserve"> </w:t>
      </w:r>
      <w:hyperlink r:id="rId17" w:history="1">
        <w:r w:rsidRPr="00D4410E">
          <w:rPr>
            <w:rStyle w:val="Lienhypertexte"/>
            <w:rFonts w:cstheme="minorHAnsi"/>
            <w:color w:val="1F4E79" w:themeColor="accent1" w:themeShade="80"/>
            <w:szCs w:val="21"/>
          </w:rPr>
          <w:t>infographie</w:t>
        </w:r>
      </w:hyperlink>
      <w:r w:rsidRPr="00D4410E">
        <w:rPr>
          <w:rFonts w:cstheme="minorHAnsi"/>
          <w:color w:val="1F4E79" w:themeColor="accent1" w:themeShade="80"/>
          <w:szCs w:val="21"/>
        </w:rPr>
        <w:t xml:space="preserve">, </w:t>
      </w:r>
      <w:hyperlink r:id="rId18" w:anchor="1" w:history="1">
        <w:r w:rsidRPr="00D4410E">
          <w:rPr>
            <w:rStyle w:val="Lienhypertexte"/>
            <w:rFonts w:cstheme="minorHAnsi"/>
            <w:color w:val="1F4E79" w:themeColor="accent1" w:themeShade="80"/>
            <w:szCs w:val="21"/>
          </w:rPr>
          <w:t>foire aux questions</w:t>
        </w:r>
      </w:hyperlink>
      <w:r w:rsidR="00A24604">
        <w:rPr>
          <w:rFonts w:cstheme="minorHAnsi"/>
          <w:color w:val="1F4E79" w:themeColor="accent1" w:themeShade="80"/>
          <w:szCs w:val="21"/>
        </w:rPr>
        <w:t xml:space="preserve">, </w:t>
      </w:r>
      <w:r w:rsidR="006F38EE">
        <w:rPr>
          <w:rFonts w:cstheme="minorHAnsi"/>
          <w:color w:val="1F4E79" w:themeColor="accent1" w:themeShade="80"/>
          <w:szCs w:val="21"/>
        </w:rPr>
        <w:t xml:space="preserve">une </w:t>
      </w:r>
      <w:hyperlink r:id="rId19" w:history="1">
        <w:r w:rsidRPr="00D4410E">
          <w:rPr>
            <w:rStyle w:val="Lienhypertexte"/>
            <w:rFonts w:cstheme="minorHAnsi"/>
            <w:color w:val="1F4E79" w:themeColor="accent1" w:themeShade="80"/>
            <w:szCs w:val="21"/>
          </w:rPr>
          <w:t>vidéo explicative</w:t>
        </w:r>
        <w:r w:rsidR="006F38EE">
          <w:rPr>
            <w:rStyle w:val="Lienhypertexte"/>
            <w:rFonts w:cstheme="minorHAnsi"/>
            <w:color w:val="1F4E79" w:themeColor="accent1" w:themeShade="80"/>
            <w:szCs w:val="21"/>
          </w:rPr>
          <w:t xml:space="preserve"> et</w:t>
        </w:r>
      </w:hyperlink>
      <w:r w:rsidR="006F38EE">
        <w:rPr>
          <w:rStyle w:val="Lienhypertexte"/>
          <w:rFonts w:cstheme="minorHAnsi"/>
          <w:color w:val="1F4E79" w:themeColor="accent1" w:themeShade="80"/>
          <w:szCs w:val="21"/>
        </w:rPr>
        <w:t xml:space="preserve"> un questionnaire en </w:t>
      </w:r>
      <w:hyperlink r:id="rId20" w:history="1">
        <w:r w:rsidR="006F38EE" w:rsidRPr="006F38EE">
          <w:rPr>
            <w:rStyle w:val="Lienhypertexte"/>
            <w:rFonts w:cstheme="minorHAnsi"/>
            <w:szCs w:val="21"/>
          </w:rPr>
          <w:t>ligne</w:t>
        </w:r>
      </w:hyperlink>
      <w:r w:rsidR="006F38EE">
        <w:rPr>
          <w:rStyle w:val="Lienhypertexte"/>
          <w:rFonts w:cstheme="minorHAnsi"/>
          <w:color w:val="1F4E79" w:themeColor="accent1" w:themeShade="80"/>
          <w:szCs w:val="21"/>
        </w:rPr>
        <w:t xml:space="preserve">. </w:t>
      </w:r>
    </w:p>
    <w:p w14:paraId="76716ACC" w14:textId="4B1EBBBC" w:rsidR="00267EBE" w:rsidRDefault="00C319AF" w:rsidP="00C319AF">
      <w:pPr>
        <w:spacing w:after="0" w:line="360" w:lineRule="auto"/>
        <w:jc w:val="both"/>
        <w:rPr>
          <w:rStyle w:val="Lienhypertexte"/>
          <w:rFonts w:cstheme="minorHAnsi"/>
          <w:color w:val="1F4E79" w:themeColor="accent1" w:themeShade="80"/>
          <w:szCs w:val="21"/>
          <w:u w:val="none"/>
        </w:rPr>
      </w:pPr>
      <w:r w:rsidRPr="00D4410E">
        <w:rPr>
          <w:noProof/>
          <w:color w:val="1F4E79" w:themeColor="accent1" w:themeShade="80"/>
        </w:rPr>
        <w:drawing>
          <wp:inline distT="0" distB="0" distL="0" distR="0" wp14:anchorId="2385451D" wp14:editId="748B74D2">
            <wp:extent cx="704850" cy="397099"/>
            <wp:effectExtent l="0" t="0" r="0" b="3175"/>
            <wp:docPr id="12" name="Image 12" descr="Label d'excellence Unicancer pour les IDELs sur AFIT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bel d'excellence Unicancer pour les IDELs sur AFITCH-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813" cy="402712"/>
                    </a:xfrm>
                    <a:prstGeom prst="rect">
                      <a:avLst/>
                    </a:prstGeom>
                    <a:noFill/>
                    <a:ln>
                      <a:noFill/>
                    </a:ln>
                  </pic:spPr>
                </pic:pic>
              </a:graphicData>
            </a:graphic>
          </wp:inline>
        </w:drawing>
      </w:r>
      <w:proofErr w:type="spellStart"/>
      <w:r w:rsidRPr="00D4410E">
        <w:rPr>
          <w:rStyle w:val="Lienhypertexte"/>
          <w:rFonts w:cstheme="minorHAnsi"/>
          <w:b/>
          <w:bCs/>
          <w:color w:val="1F4E79" w:themeColor="accent1" w:themeShade="80"/>
          <w:szCs w:val="21"/>
          <w:u w:val="none"/>
        </w:rPr>
        <w:t>Unicancer</w:t>
      </w:r>
      <w:proofErr w:type="spellEnd"/>
      <w:r w:rsidRPr="00D4410E">
        <w:rPr>
          <w:rStyle w:val="Lienhypertexte"/>
          <w:rFonts w:cstheme="minorHAnsi"/>
          <w:b/>
          <w:bCs/>
          <w:color w:val="1F4E79" w:themeColor="accent1" w:themeShade="80"/>
          <w:szCs w:val="21"/>
          <w:u w:val="none"/>
        </w:rPr>
        <w:t xml:space="preserve"> </w:t>
      </w:r>
      <w:r w:rsidRPr="00D4410E">
        <w:rPr>
          <w:rStyle w:val="Lienhypertexte"/>
          <w:rFonts w:cstheme="minorHAnsi"/>
          <w:color w:val="1F4E79" w:themeColor="accent1" w:themeShade="80"/>
          <w:szCs w:val="21"/>
          <w:u w:val="none"/>
        </w:rPr>
        <w:t>s’engage,</w:t>
      </w:r>
      <w:r w:rsidR="00B95B08">
        <w:rPr>
          <w:rStyle w:val="Lienhypertexte"/>
          <w:rFonts w:cstheme="minorHAnsi"/>
          <w:color w:val="1F4E79" w:themeColor="accent1" w:themeShade="80"/>
          <w:szCs w:val="21"/>
          <w:u w:val="none"/>
        </w:rPr>
        <w:t xml:space="preserve"> a</w:t>
      </w:r>
      <w:r w:rsidR="00127F99">
        <w:rPr>
          <w:rStyle w:val="Lienhypertexte"/>
          <w:rFonts w:cstheme="minorHAnsi"/>
          <w:color w:val="1F4E79" w:themeColor="accent1" w:themeShade="80"/>
          <w:szCs w:val="21"/>
          <w:u w:val="none"/>
        </w:rPr>
        <w:t>ux</w:t>
      </w:r>
      <w:r w:rsidR="00B95B08">
        <w:rPr>
          <w:rStyle w:val="Lienhypertexte"/>
          <w:rFonts w:cstheme="minorHAnsi"/>
          <w:color w:val="1F4E79" w:themeColor="accent1" w:themeShade="80"/>
          <w:szCs w:val="21"/>
          <w:u w:val="none"/>
        </w:rPr>
        <w:t xml:space="preserve"> côté</w:t>
      </w:r>
      <w:r w:rsidR="00127F99">
        <w:rPr>
          <w:rStyle w:val="Lienhypertexte"/>
          <w:rFonts w:cstheme="minorHAnsi"/>
          <w:color w:val="1F4E79" w:themeColor="accent1" w:themeShade="80"/>
          <w:szCs w:val="21"/>
          <w:u w:val="none"/>
        </w:rPr>
        <w:t>s</w:t>
      </w:r>
      <w:r w:rsidR="00B95B08">
        <w:rPr>
          <w:rStyle w:val="Lienhypertexte"/>
          <w:rFonts w:cstheme="minorHAnsi"/>
          <w:color w:val="1F4E79" w:themeColor="accent1" w:themeShade="80"/>
          <w:szCs w:val="21"/>
          <w:u w:val="none"/>
        </w:rPr>
        <w:t xml:space="preserve"> de </w:t>
      </w:r>
      <w:proofErr w:type="spellStart"/>
      <w:r w:rsidR="00B95B08">
        <w:rPr>
          <w:rStyle w:val="Lienhypertexte"/>
          <w:rFonts w:cstheme="minorHAnsi"/>
          <w:color w:val="1F4E79" w:themeColor="accent1" w:themeShade="80"/>
          <w:szCs w:val="21"/>
          <w:u w:val="none"/>
        </w:rPr>
        <w:t>RoseUp</w:t>
      </w:r>
      <w:proofErr w:type="spellEnd"/>
      <w:r w:rsidR="00B95B08">
        <w:rPr>
          <w:rStyle w:val="Lienhypertexte"/>
          <w:rFonts w:cstheme="minorHAnsi"/>
          <w:color w:val="1F4E79" w:themeColor="accent1" w:themeShade="80"/>
          <w:szCs w:val="21"/>
          <w:u w:val="none"/>
        </w:rPr>
        <w:t>,</w:t>
      </w:r>
      <w:r w:rsidRPr="00D4410E">
        <w:rPr>
          <w:rStyle w:val="Lienhypertexte"/>
          <w:rFonts w:cstheme="minorHAnsi"/>
          <w:color w:val="1F4E79" w:themeColor="accent1" w:themeShade="80"/>
          <w:szCs w:val="21"/>
          <w:u w:val="none"/>
        </w:rPr>
        <w:t xml:space="preserve"> à vous informer </w:t>
      </w:r>
      <w:r w:rsidR="004E32B1">
        <w:rPr>
          <w:rStyle w:val="Lienhypertexte"/>
          <w:rFonts w:cstheme="minorHAnsi"/>
          <w:color w:val="1F4E79" w:themeColor="accent1" w:themeShade="80"/>
          <w:szCs w:val="21"/>
          <w:u w:val="none"/>
        </w:rPr>
        <w:t>via différents canaux</w:t>
      </w:r>
      <w:r w:rsidR="00AE1E13">
        <w:rPr>
          <w:rStyle w:val="Lienhypertexte"/>
          <w:rFonts w:cstheme="minorHAnsi"/>
          <w:color w:val="1F4E79" w:themeColor="accent1" w:themeShade="80"/>
          <w:szCs w:val="21"/>
          <w:u w:val="none"/>
        </w:rPr>
        <w:t xml:space="preserve"> de communication</w:t>
      </w:r>
      <w:r w:rsidR="004E32B1">
        <w:rPr>
          <w:rStyle w:val="Lienhypertexte"/>
          <w:rFonts w:cstheme="minorHAnsi"/>
          <w:color w:val="1F4E79" w:themeColor="accent1" w:themeShade="80"/>
          <w:szCs w:val="21"/>
          <w:u w:val="none"/>
        </w:rPr>
        <w:t xml:space="preserve"> (livret d’accueil, affichage</w:t>
      </w:r>
      <w:r w:rsidR="00971537">
        <w:rPr>
          <w:rStyle w:val="Lienhypertexte"/>
          <w:rFonts w:cstheme="minorHAnsi"/>
          <w:color w:val="1F4E79" w:themeColor="accent1" w:themeShade="80"/>
          <w:szCs w:val="21"/>
          <w:u w:val="none"/>
        </w:rPr>
        <w:t>, flyer</w:t>
      </w:r>
      <w:r w:rsidR="004E32B1">
        <w:rPr>
          <w:rStyle w:val="Lienhypertexte"/>
          <w:rFonts w:cstheme="minorHAnsi"/>
          <w:color w:val="1F4E79" w:themeColor="accent1" w:themeShade="80"/>
          <w:szCs w:val="21"/>
          <w:u w:val="none"/>
        </w:rPr>
        <w:t>, vidéo, espace patient du site internet</w:t>
      </w:r>
      <w:r w:rsidR="005E5CDC">
        <w:rPr>
          <w:rStyle w:val="Lienhypertexte"/>
          <w:rFonts w:cstheme="minorHAnsi"/>
          <w:color w:val="1F4E79" w:themeColor="accent1" w:themeShade="80"/>
          <w:szCs w:val="21"/>
          <w:u w:val="none"/>
        </w:rPr>
        <w:t>, réseaux sociaux</w:t>
      </w:r>
      <w:r w:rsidR="004E32B1">
        <w:rPr>
          <w:rStyle w:val="Lienhypertexte"/>
          <w:rFonts w:cstheme="minorHAnsi"/>
          <w:color w:val="1F4E79" w:themeColor="accent1" w:themeShade="80"/>
          <w:szCs w:val="21"/>
          <w:u w:val="none"/>
        </w:rPr>
        <w:t xml:space="preserve">) </w:t>
      </w:r>
      <w:r w:rsidRPr="00D4410E">
        <w:rPr>
          <w:rStyle w:val="Lienhypertexte"/>
          <w:rFonts w:cstheme="minorHAnsi"/>
          <w:color w:val="1F4E79" w:themeColor="accent1" w:themeShade="80"/>
          <w:szCs w:val="21"/>
          <w:u w:val="none"/>
        </w:rPr>
        <w:t xml:space="preserve">et à informer les </w:t>
      </w:r>
      <w:r w:rsidR="00AE45A4">
        <w:rPr>
          <w:rStyle w:val="Lienhypertexte"/>
          <w:rFonts w:cstheme="minorHAnsi"/>
          <w:color w:val="1F4E79" w:themeColor="accent1" w:themeShade="80"/>
          <w:szCs w:val="21"/>
          <w:u w:val="none"/>
        </w:rPr>
        <w:t>médecins</w:t>
      </w:r>
      <w:r w:rsidRPr="00D4410E">
        <w:rPr>
          <w:rStyle w:val="Lienhypertexte"/>
          <w:rFonts w:cstheme="minorHAnsi"/>
          <w:color w:val="1F4E79" w:themeColor="accent1" w:themeShade="80"/>
          <w:szCs w:val="21"/>
          <w:u w:val="none"/>
        </w:rPr>
        <w:t xml:space="preserve"> intervenant dans votre prise en charge au sein d</w:t>
      </w:r>
      <w:r w:rsidR="004D127D">
        <w:rPr>
          <w:rStyle w:val="Lienhypertexte"/>
          <w:rFonts w:cstheme="minorHAnsi"/>
          <w:color w:val="1F4E79" w:themeColor="accent1" w:themeShade="80"/>
          <w:szCs w:val="21"/>
          <w:u w:val="none"/>
        </w:rPr>
        <w:t>es</w:t>
      </w:r>
      <w:r w:rsidRPr="00D4410E">
        <w:rPr>
          <w:rStyle w:val="Lienhypertexte"/>
          <w:rFonts w:cstheme="minorHAnsi"/>
          <w:color w:val="1F4E79" w:themeColor="accent1" w:themeShade="80"/>
          <w:szCs w:val="21"/>
          <w:u w:val="none"/>
        </w:rPr>
        <w:t xml:space="preserve"> </w:t>
      </w:r>
      <w:r w:rsidR="004D127D">
        <w:rPr>
          <w:rStyle w:val="Lienhypertexte"/>
          <w:rFonts w:cstheme="minorHAnsi"/>
          <w:color w:val="1F4E79" w:themeColor="accent1" w:themeShade="80"/>
          <w:szCs w:val="21"/>
          <w:u w:val="none"/>
        </w:rPr>
        <w:t>C</w:t>
      </w:r>
      <w:r w:rsidRPr="00D4410E">
        <w:rPr>
          <w:rStyle w:val="Lienhypertexte"/>
          <w:rFonts w:cstheme="minorHAnsi"/>
          <w:color w:val="1F4E79" w:themeColor="accent1" w:themeShade="80"/>
          <w:szCs w:val="21"/>
          <w:u w:val="none"/>
        </w:rPr>
        <w:t>entre</w:t>
      </w:r>
      <w:r w:rsidR="004D127D">
        <w:rPr>
          <w:rStyle w:val="Lienhypertexte"/>
          <w:rFonts w:cstheme="minorHAnsi"/>
          <w:color w:val="1F4E79" w:themeColor="accent1" w:themeShade="80"/>
          <w:szCs w:val="21"/>
          <w:u w:val="none"/>
        </w:rPr>
        <w:t>s</w:t>
      </w:r>
      <w:r w:rsidRPr="00D4410E">
        <w:rPr>
          <w:rStyle w:val="Lienhypertexte"/>
          <w:rFonts w:cstheme="minorHAnsi"/>
          <w:color w:val="1F4E79" w:themeColor="accent1" w:themeShade="80"/>
          <w:szCs w:val="21"/>
          <w:u w:val="none"/>
        </w:rPr>
        <w:t xml:space="preserve"> de lutte contre le cancer</w:t>
      </w:r>
      <w:r w:rsidR="004D127D">
        <w:rPr>
          <w:rStyle w:val="Lienhypertexte"/>
          <w:rFonts w:cstheme="minorHAnsi"/>
          <w:color w:val="1F4E79" w:themeColor="accent1" w:themeShade="80"/>
          <w:szCs w:val="21"/>
          <w:u w:val="none"/>
        </w:rPr>
        <w:t xml:space="preserve"> (CLCC)</w:t>
      </w:r>
      <w:r w:rsidRPr="007654F9">
        <w:rPr>
          <w:rStyle w:val="Lienhypertexte"/>
          <w:rFonts w:cstheme="minorHAnsi"/>
          <w:color w:val="1F4E79" w:themeColor="accent1" w:themeShade="80"/>
          <w:szCs w:val="21"/>
          <w:u w:val="none"/>
        </w:rPr>
        <w:t xml:space="preserve">. </w:t>
      </w:r>
    </w:p>
    <w:p w14:paraId="234C7630" w14:textId="4978FF36" w:rsidR="00AA6559" w:rsidRDefault="00F52DD5" w:rsidP="00F319A3">
      <w:pPr>
        <w:spacing w:after="0" w:line="360" w:lineRule="auto"/>
        <w:jc w:val="both"/>
      </w:pPr>
      <w:r w:rsidRPr="00762201">
        <w:rPr>
          <w:noProof/>
          <w:color w:val="1F3864" w:themeColor="accent5" w:themeShade="80"/>
        </w:rPr>
        <w:drawing>
          <wp:inline distT="0" distB="0" distL="0" distR="0" wp14:anchorId="1CA6A072" wp14:editId="6B112B47">
            <wp:extent cx="285750" cy="285750"/>
            <wp:effectExtent l="0" t="0" r="0" b="0"/>
            <wp:docPr id="31" name="Image 31" descr="Voir les détails de l’image associée. La Rescisión por Lesión Ultra Dimidium en la Compilación de Derech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ir les détails de l’image associée. La Rescisión por Lesión Ultra Dimidium en la Compilación de Derecho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C319AF" w:rsidRPr="00762201">
        <w:rPr>
          <w:rFonts w:cstheme="minorHAnsi"/>
          <w:b/>
          <w:bCs/>
          <w:color w:val="1F3864" w:themeColor="accent5" w:themeShade="80"/>
          <w:sz w:val="22"/>
        </w:rPr>
        <w:t xml:space="preserve"> </w:t>
      </w:r>
      <w:r w:rsidR="00080B58" w:rsidRPr="00762201">
        <w:rPr>
          <w:color w:val="1F3864" w:themeColor="accent5" w:themeShade="80"/>
        </w:rPr>
        <w:t xml:space="preserve">En cas d’exclusion de garantie, de refus, de surprime pour raison de santé, </w:t>
      </w:r>
      <w:hyperlink r:id="rId23" w:history="1">
        <w:r w:rsidR="00080B58" w:rsidRPr="00762201">
          <w:rPr>
            <w:rStyle w:val="Lienhypertexte"/>
            <w:color w:val="1F3864" w:themeColor="accent5" w:themeShade="80"/>
          </w:rPr>
          <w:t>le décret du 7 février 2017</w:t>
        </w:r>
      </w:hyperlink>
      <w:r w:rsidR="00080B58" w:rsidRPr="00762201">
        <w:rPr>
          <w:color w:val="1F3864" w:themeColor="accent5" w:themeShade="80"/>
        </w:rPr>
        <w:t xml:space="preserve"> précise les sanctions auxquelles s’exposent les assureurs. </w:t>
      </w:r>
      <w:r w:rsidR="00080B58" w:rsidRPr="00762201">
        <w:rPr>
          <w:b/>
          <w:bCs/>
          <w:color w:val="1F3864" w:themeColor="accent5" w:themeShade="80"/>
        </w:rPr>
        <w:t>Dans ce cas, vous pouvez saisir</w:t>
      </w:r>
      <w:r w:rsidR="00080B58" w:rsidRPr="00762201">
        <w:rPr>
          <w:color w:val="1F3864" w:themeColor="accent5" w:themeShade="80"/>
        </w:rPr>
        <w:t> : La Commission de Médiation de la Convention AERAS</w:t>
      </w:r>
      <w:r w:rsidR="00080B58" w:rsidRPr="00762201">
        <w:rPr>
          <w:rStyle w:val="Appelnotedebasdep"/>
          <w:color w:val="1F3864" w:themeColor="accent5" w:themeShade="80"/>
        </w:rPr>
        <w:footnoteReference w:id="2"/>
      </w:r>
      <w:r w:rsidR="00080B58" w:rsidRPr="00762201">
        <w:rPr>
          <w:color w:val="1F3864" w:themeColor="accent5" w:themeShade="80"/>
        </w:rPr>
        <w:t xml:space="preserve"> ; le médiateur de la compagnie d’assurance ou procéder à une saisine judiciaire. A noter que vous pouvez </w:t>
      </w:r>
      <w:r w:rsidR="00AA6559">
        <w:rPr>
          <w:color w:val="1F3864" w:themeColor="accent5" w:themeShade="80"/>
        </w:rPr>
        <w:t xml:space="preserve">aussi </w:t>
      </w:r>
      <w:r w:rsidR="00080B58" w:rsidRPr="00762201">
        <w:rPr>
          <w:color w:val="1F3864" w:themeColor="accent5" w:themeShade="80"/>
        </w:rPr>
        <w:t>changer d’assurance en cours de prêt</w:t>
      </w:r>
      <w:r w:rsidR="00AA6559">
        <w:rPr>
          <w:color w:val="1F3864" w:themeColor="accent5" w:themeShade="80"/>
        </w:rPr>
        <w:t>.</w:t>
      </w:r>
    </w:p>
    <w:p w14:paraId="238899D6" w14:textId="77777777" w:rsidR="004F7512" w:rsidRPr="004F7512" w:rsidRDefault="004F7512" w:rsidP="00F319A3">
      <w:pPr>
        <w:spacing w:after="0" w:line="360" w:lineRule="auto"/>
        <w:jc w:val="both"/>
      </w:pPr>
    </w:p>
    <w:p w14:paraId="6B4FD879" w14:textId="5968C4A3" w:rsidR="00C319AF" w:rsidRPr="00F319A3" w:rsidRDefault="00C319AF" w:rsidP="00F319A3">
      <w:pPr>
        <w:spacing w:after="0" w:line="360" w:lineRule="auto"/>
        <w:jc w:val="both"/>
        <w:rPr>
          <w:rFonts w:cstheme="minorHAnsi"/>
          <w:color w:val="1F3864" w:themeColor="accent5" w:themeShade="80"/>
          <w:szCs w:val="21"/>
        </w:rPr>
      </w:pPr>
      <w:r w:rsidRPr="00DB4B8E">
        <w:rPr>
          <w:rFonts w:cs="Segoe UI"/>
          <w:b/>
          <w:bCs/>
          <w:color w:val="ED7D31" w:themeColor="accent2"/>
          <w:sz w:val="24"/>
          <w:szCs w:val="24"/>
        </w:rPr>
        <w:t>Pour aller plus loin</w:t>
      </w:r>
      <w:r w:rsidR="00DB4B8E" w:rsidRPr="00DB4B8E">
        <w:rPr>
          <w:rFonts w:cs="Segoe UI"/>
          <w:b/>
          <w:bCs/>
          <w:color w:val="ED7D31" w:themeColor="accent2"/>
          <w:sz w:val="24"/>
          <w:szCs w:val="24"/>
        </w:rPr>
        <w:t xml:space="preserve"> </w:t>
      </w:r>
      <w:r w:rsidR="007A557B">
        <w:rPr>
          <w:rFonts w:cs="Segoe UI"/>
          <w:b/>
          <w:bCs/>
          <w:color w:val="ED7D31" w:themeColor="accent2"/>
          <w:sz w:val="24"/>
          <w:szCs w:val="24"/>
        </w:rPr>
        <w:t>…</w:t>
      </w:r>
    </w:p>
    <w:sdt>
      <w:sdtPr>
        <w:rPr>
          <w:rFonts w:cs="Segoe UI"/>
          <w:b/>
          <w:noProof w:val="0"/>
          <w:color w:val="E85810"/>
          <w:sz w:val="32"/>
          <w:szCs w:val="24"/>
        </w:rPr>
        <w:id w:val="22672192"/>
        <w:docPartObj>
          <w:docPartGallery w:val="Table of Contents"/>
          <w:docPartUnique/>
        </w:docPartObj>
      </w:sdtPr>
      <w:sdtEndPr>
        <w:rPr>
          <w:rFonts w:cstheme="minorBidi"/>
          <w:b w:val="0"/>
          <w:bCs/>
          <w:noProof/>
          <w:color w:val="auto"/>
          <w:sz w:val="24"/>
          <w:szCs w:val="22"/>
        </w:rPr>
      </w:sdtEndPr>
      <w:sdtContent>
        <w:sdt>
          <w:sdtPr>
            <w:rPr>
              <w:rFonts w:cs="Segoe UI"/>
              <w:noProof w:val="0"/>
              <w:sz w:val="18"/>
              <w:szCs w:val="18"/>
            </w:rPr>
            <w:id w:val="383907481"/>
            <w:docPartObj>
              <w:docPartGallery w:val="Table of Contents"/>
              <w:docPartUnique/>
            </w:docPartObj>
          </w:sdtPr>
          <w:sdtEndPr>
            <w:rPr>
              <w:b/>
              <w:bCs/>
              <w:noProof/>
            </w:rPr>
          </w:sdtEndPr>
          <w:sdtContent>
            <w:p w14:paraId="5F61B15D" w14:textId="19E38419" w:rsidR="006D26D3" w:rsidRPr="006D26D3" w:rsidRDefault="00DB4B8E" w:rsidP="006D26D3">
              <w:pPr>
                <w:pStyle w:val="TM2"/>
                <w:rPr>
                  <w:rFonts w:eastAsiaTheme="minorEastAsia" w:cs="Segoe UI"/>
                  <w:color w:val="44546A" w:themeColor="text2"/>
                  <w:sz w:val="20"/>
                  <w:szCs w:val="20"/>
                  <w:lang w:eastAsia="fr-FR"/>
                </w:rPr>
              </w:pPr>
              <w:r w:rsidRPr="006D26D3">
                <w:rPr>
                  <w:rFonts w:cs="Segoe UI"/>
                  <w:color w:val="44546A" w:themeColor="text2"/>
                  <w:sz w:val="20"/>
                  <w:szCs w:val="20"/>
                </w:rPr>
                <w:fldChar w:fldCharType="begin"/>
              </w:r>
              <w:r w:rsidRPr="006D26D3">
                <w:rPr>
                  <w:rFonts w:cs="Segoe UI"/>
                  <w:color w:val="44546A" w:themeColor="text2"/>
                  <w:sz w:val="20"/>
                  <w:szCs w:val="20"/>
                </w:rPr>
                <w:instrText xml:space="preserve"> TOC \o "1-3" \h \z \u </w:instrText>
              </w:r>
              <w:r w:rsidRPr="006D26D3">
                <w:rPr>
                  <w:rFonts w:cs="Segoe UI"/>
                  <w:color w:val="44546A" w:themeColor="text2"/>
                  <w:sz w:val="20"/>
                  <w:szCs w:val="20"/>
                </w:rPr>
                <w:fldChar w:fldCharType="separate"/>
              </w:r>
              <w:hyperlink w:anchor="_Toc177374706" w:history="1">
                <w:r w:rsidR="006D26D3" w:rsidRPr="006D26D3">
                  <w:rPr>
                    <w:rStyle w:val="Lienhypertexte"/>
                    <w:rFonts w:eastAsia="Times New Roman" w:cs="Segoe UI"/>
                    <w:b/>
                    <w:bCs/>
                    <w:color w:val="44546A" w:themeColor="text2"/>
                    <w:sz w:val="20"/>
                    <w:szCs w:val="20"/>
                    <w:lang w:eastAsia="fr-FR"/>
                  </w:rPr>
                  <w:t>1.</w:t>
                </w:r>
                <w:r w:rsidR="006D26D3" w:rsidRPr="006D26D3">
                  <w:rPr>
                    <w:rFonts w:eastAsiaTheme="minorEastAsia" w:cs="Segoe UI"/>
                    <w:color w:val="44546A" w:themeColor="text2"/>
                    <w:sz w:val="20"/>
                    <w:szCs w:val="20"/>
                    <w:lang w:eastAsia="fr-FR"/>
                  </w:rPr>
                  <w:tab/>
                </w:r>
                <w:r w:rsidR="006D26D3" w:rsidRPr="006D26D3">
                  <w:rPr>
                    <w:rStyle w:val="Lienhypertexte"/>
                    <w:rFonts w:eastAsia="Times New Roman" w:cs="Segoe UI"/>
                    <w:b/>
                    <w:bCs/>
                    <w:color w:val="44546A" w:themeColor="text2"/>
                    <w:sz w:val="20"/>
                    <w:szCs w:val="20"/>
                    <w:lang w:eastAsia="fr-FR"/>
                  </w:rPr>
                  <w:t>Application du droit à l’oubli</w:t>
                </w:r>
                <w:r w:rsidR="006D26D3" w:rsidRPr="006D26D3">
                  <w:rPr>
                    <w:rStyle w:val="Lienhypertexte"/>
                    <w:rFonts w:eastAsia="Times New Roman" w:cs="Segoe UI"/>
                    <w:b/>
                    <w:bCs/>
                    <w:webHidden/>
                    <w:color w:val="44546A" w:themeColor="text2"/>
                    <w:sz w:val="20"/>
                    <w:szCs w:val="20"/>
                    <w:lang w:eastAsia="fr-FR"/>
                  </w:rPr>
                  <w:tab/>
                </w:r>
                <w:r w:rsidR="006D26D3" w:rsidRPr="006D26D3">
                  <w:rPr>
                    <w:rFonts w:cs="Segoe UI"/>
                    <w:webHidden/>
                    <w:color w:val="44546A" w:themeColor="text2"/>
                    <w:sz w:val="20"/>
                    <w:szCs w:val="20"/>
                  </w:rPr>
                  <w:tab/>
                </w:r>
                <w:r w:rsidR="006D26D3" w:rsidRPr="006D26D3">
                  <w:rPr>
                    <w:rFonts w:cs="Segoe UI"/>
                    <w:webHidden/>
                    <w:color w:val="44546A" w:themeColor="text2"/>
                    <w:sz w:val="20"/>
                    <w:szCs w:val="20"/>
                  </w:rPr>
                  <w:fldChar w:fldCharType="begin"/>
                </w:r>
                <w:r w:rsidR="006D26D3" w:rsidRPr="006D26D3">
                  <w:rPr>
                    <w:rFonts w:cs="Segoe UI"/>
                    <w:webHidden/>
                    <w:color w:val="44546A" w:themeColor="text2"/>
                    <w:sz w:val="20"/>
                    <w:szCs w:val="20"/>
                  </w:rPr>
                  <w:instrText xml:space="preserve"> PAGEREF _Toc177374706 \h </w:instrText>
                </w:r>
                <w:r w:rsidR="006D26D3" w:rsidRPr="006D26D3">
                  <w:rPr>
                    <w:rFonts w:cs="Segoe UI"/>
                    <w:webHidden/>
                    <w:color w:val="44546A" w:themeColor="text2"/>
                    <w:sz w:val="20"/>
                    <w:szCs w:val="20"/>
                  </w:rPr>
                </w:r>
                <w:r w:rsidR="006D26D3" w:rsidRPr="006D26D3">
                  <w:rPr>
                    <w:rFonts w:cs="Segoe UI"/>
                    <w:webHidden/>
                    <w:color w:val="44546A" w:themeColor="text2"/>
                    <w:sz w:val="20"/>
                    <w:szCs w:val="20"/>
                  </w:rPr>
                  <w:fldChar w:fldCharType="separate"/>
                </w:r>
                <w:r w:rsidR="006D26D3" w:rsidRPr="006D26D3">
                  <w:rPr>
                    <w:rFonts w:cs="Segoe UI"/>
                    <w:webHidden/>
                    <w:color w:val="44546A" w:themeColor="text2"/>
                    <w:sz w:val="20"/>
                    <w:szCs w:val="20"/>
                  </w:rPr>
                  <w:t>4</w:t>
                </w:r>
                <w:r w:rsidR="006D26D3" w:rsidRPr="006D26D3">
                  <w:rPr>
                    <w:rFonts w:cs="Segoe UI"/>
                    <w:webHidden/>
                    <w:color w:val="44546A" w:themeColor="text2"/>
                    <w:sz w:val="20"/>
                    <w:szCs w:val="20"/>
                  </w:rPr>
                  <w:fldChar w:fldCharType="end"/>
                </w:r>
              </w:hyperlink>
            </w:p>
            <w:p w14:paraId="14150A49" w14:textId="33263A21" w:rsidR="00F52DD5" w:rsidRPr="00F319A3" w:rsidRDefault="001E229F" w:rsidP="00F319A3">
              <w:pPr>
                <w:pStyle w:val="TM2"/>
                <w:rPr>
                  <w:rFonts w:eastAsiaTheme="minorEastAsia" w:cs="Segoe UI"/>
                  <w:color w:val="44546A" w:themeColor="text2"/>
                  <w:sz w:val="20"/>
                  <w:szCs w:val="20"/>
                  <w:lang w:eastAsia="fr-FR"/>
                </w:rPr>
              </w:pPr>
              <w:hyperlink w:anchor="_Toc177374707" w:history="1">
                <w:r w:rsidR="006D26D3" w:rsidRPr="006D26D3">
                  <w:rPr>
                    <w:rStyle w:val="Lienhypertexte"/>
                    <w:rFonts w:eastAsia="Times New Roman" w:cs="Segoe UI"/>
                    <w:b/>
                    <w:bCs/>
                    <w:color w:val="44546A" w:themeColor="text2"/>
                    <w:sz w:val="20"/>
                    <w:szCs w:val="20"/>
                    <w:lang w:eastAsia="fr-FR"/>
                  </w:rPr>
                  <w:t>2.</w:t>
                </w:r>
                <w:r w:rsidR="006D26D3" w:rsidRPr="006D26D3">
                  <w:rPr>
                    <w:rFonts w:eastAsiaTheme="minorEastAsia" w:cs="Segoe UI"/>
                    <w:color w:val="44546A" w:themeColor="text2"/>
                    <w:sz w:val="20"/>
                    <w:szCs w:val="20"/>
                    <w:lang w:eastAsia="fr-FR"/>
                  </w:rPr>
                  <w:tab/>
                </w:r>
                <w:r w:rsidR="006D26D3" w:rsidRPr="006D26D3">
                  <w:rPr>
                    <w:rStyle w:val="Lienhypertexte"/>
                    <w:rFonts w:eastAsia="Times New Roman" w:cs="Segoe UI"/>
                    <w:b/>
                    <w:bCs/>
                    <w:color w:val="44546A" w:themeColor="text2"/>
                    <w:sz w:val="20"/>
                    <w:szCs w:val="20"/>
                    <w:lang w:eastAsia="fr-FR"/>
                  </w:rPr>
                  <w:t>A</w:t>
                </w:r>
                <w:r w:rsidR="00F319A3">
                  <w:rPr>
                    <w:rStyle w:val="Lienhypertexte"/>
                    <w:rFonts w:eastAsia="Times New Roman" w:cs="Segoe UI"/>
                    <w:b/>
                    <w:bCs/>
                    <w:color w:val="44546A" w:themeColor="text2"/>
                    <w:sz w:val="20"/>
                    <w:szCs w:val="20"/>
                    <w:lang w:eastAsia="fr-FR"/>
                  </w:rPr>
                  <w:t>utres solutions pour accéder à l’assurance emprunteur</w:t>
                </w:r>
                <w:r w:rsidR="006D26D3" w:rsidRPr="006D26D3">
                  <w:rPr>
                    <w:webHidden/>
                    <w:color w:val="44546A" w:themeColor="text2"/>
                    <w:sz w:val="20"/>
                    <w:szCs w:val="20"/>
                  </w:rPr>
                  <w:t xml:space="preserve"> </w:t>
                </w:r>
                <w:r w:rsidR="006D26D3" w:rsidRPr="006D26D3">
                  <w:rPr>
                    <w:rStyle w:val="Lienhypertexte"/>
                    <w:rFonts w:cs="Segoe UI"/>
                    <w:b/>
                    <w:bCs/>
                    <w:webHidden/>
                    <w:color w:val="44546A" w:themeColor="text2"/>
                    <w:sz w:val="20"/>
                    <w:szCs w:val="20"/>
                  </w:rPr>
                  <w:tab/>
                </w:r>
                <w:r w:rsidR="006D26D3" w:rsidRPr="006D26D3">
                  <w:rPr>
                    <w:rFonts w:cs="Segoe UI"/>
                    <w:webHidden/>
                    <w:color w:val="44546A" w:themeColor="text2"/>
                    <w:sz w:val="20"/>
                    <w:szCs w:val="20"/>
                  </w:rPr>
                  <w:tab/>
                </w:r>
                <w:r w:rsidR="006D26D3" w:rsidRPr="006D26D3">
                  <w:rPr>
                    <w:rFonts w:cs="Segoe UI"/>
                    <w:webHidden/>
                    <w:color w:val="44546A" w:themeColor="text2"/>
                    <w:sz w:val="20"/>
                    <w:szCs w:val="20"/>
                  </w:rPr>
                  <w:fldChar w:fldCharType="begin"/>
                </w:r>
                <w:r w:rsidR="006D26D3" w:rsidRPr="006D26D3">
                  <w:rPr>
                    <w:rFonts w:cs="Segoe UI"/>
                    <w:webHidden/>
                    <w:color w:val="44546A" w:themeColor="text2"/>
                    <w:sz w:val="20"/>
                    <w:szCs w:val="20"/>
                  </w:rPr>
                  <w:instrText xml:space="preserve"> PAGEREF _Toc177374707 \h </w:instrText>
                </w:r>
                <w:r w:rsidR="006D26D3" w:rsidRPr="006D26D3">
                  <w:rPr>
                    <w:rFonts w:cs="Segoe UI"/>
                    <w:webHidden/>
                    <w:color w:val="44546A" w:themeColor="text2"/>
                    <w:sz w:val="20"/>
                    <w:szCs w:val="20"/>
                  </w:rPr>
                </w:r>
                <w:r w:rsidR="006D26D3" w:rsidRPr="006D26D3">
                  <w:rPr>
                    <w:rFonts w:cs="Segoe UI"/>
                    <w:webHidden/>
                    <w:color w:val="44546A" w:themeColor="text2"/>
                    <w:sz w:val="20"/>
                    <w:szCs w:val="20"/>
                  </w:rPr>
                  <w:fldChar w:fldCharType="separate"/>
                </w:r>
                <w:r w:rsidR="006D26D3" w:rsidRPr="006D26D3">
                  <w:rPr>
                    <w:rFonts w:cs="Segoe UI"/>
                    <w:webHidden/>
                    <w:color w:val="44546A" w:themeColor="text2"/>
                    <w:sz w:val="20"/>
                    <w:szCs w:val="20"/>
                  </w:rPr>
                  <w:t>6</w:t>
                </w:r>
                <w:r w:rsidR="006D26D3" w:rsidRPr="006D26D3">
                  <w:rPr>
                    <w:rFonts w:cs="Segoe UI"/>
                    <w:webHidden/>
                    <w:color w:val="44546A" w:themeColor="text2"/>
                    <w:sz w:val="20"/>
                    <w:szCs w:val="20"/>
                  </w:rPr>
                  <w:fldChar w:fldCharType="end"/>
                </w:r>
              </w:hyperlink>
              <w:r w:rsidR="00DB4B8E" w:rsidRPr="006D26D3">
                <w:rPr>
                  <w:rFonts w:eastAsiaTheme="majorEastAsia" w:cs="Segoe UI"/>
                  <w:color w:val="44546A" w:themeColor="text2"/>
                  <w:szCs w:val="20"/>
                  <w:lang w:eastAsia="fr-FR"/>
                </w:rPr>
                <w:fldChar w:fldCharType="end"/>
              </w:r>
            </w:p>
          </w:sdtContent>
        </w:sdt>
      </w:sdtContent>
    </w:sdt>
    <w:p w14:paraId="2AF2CDD5" w14:textId="7B6AD44A" w:rsidR="007121B9" w:rsidRPr="007121B9" w:rsidRDefault="007121B9" w:rsidP="00957858">
      <w:pPr>
        <w:pStyle w:val="Titre2"/>
        <w:numPr>
          <w:ilvl w:val="0"/>
          <w:numId w:val="28"/>
        </w:numPr>
        <w:jc w:val="both"/>
        <w:rPr>
          <w:rFonts w:eastAsia="Times New Roman" w:cs="Segoe UI"/>
          <w:b/>
          <w:bCs/>
          <w:color w:val="EA550D"/>
          <w:sz w:val="32"/>
          <w:szCs w:val="32"/>
          <w:lang w:eastAsia="fr-FR"/>
        </w:rPr>
      </w:pPr>
      <w:bookmarkStart w:id="0" w:name="_Toc177374706"/>
      <w:r w:rsidRPr="007121B9">
        <w:rPr>
          <w:rFonts w:eastAsia="Times New Roman" w:cs="Segoe UI"/>
          <w:b/>
          <w:bCs/>
          <w:color w:val="EA550D"/>
          <w:sz w:val="32"/>
          <w:szCs w:val="32"/>
          <w:lang w:eastAsia="fr-FR"/>
        </w:rPr>
        <w:lastRenderedPageBreak/>
        <w:t xml:space="preserve">Application du droit </w:t>
      </w:r>
      <w:r>
        <w:rPr>
          <w:rFonts w:eastAsia="Times New Roman" w:cs="Segoe UI"/>
          <w:b/>
          <w:bCs/>
          <w:color w:val="EA550D"/>
          <w:sz w:val="32"/>
          <w:szCs w:val="32"/>
          <w:lang w:eastAsia="fr-FR"/>
        </w:rPr>
        <w:t>à</w:t>
      </w:r>
      <w:r w:rsidRPr="007121B9">
        <w:rPr>
          <w:rFonts w:eastAsia="Times New Roman" w:cs="Segoe UI"/>
          <w:b/>
          <w:bCs/>
          <w:color w:val="EA550D"/>
          <w:sz w:val="32"/>
          <w:szCs w:val="32"/>
          <w:lang w:eastAsia="fr-FR"/>
        </w:rPr>
        <w:t xml:space="preserve"> l’oubli</w:t>
      </w:r>
      <w:bookmarkEnd w:id="0"/>
    </w:p>
    <w:p w14:paraId="0AE38F6B" w14:textId="77777777" w:rsidR="007121B9" w:rsidRPr="00317F4B" w:rsidRDefault="007121B9" w:rsidP="007121B9">
      <w:pPr>
        <w:spacing w:after="0" w:line="360" w:lineRule="auto"/>
        <w:jc w:val="both"/>
        <w:rPr>
          <w:rFonts w:cstheme="minorHAnsi"/>
          <w:i/>
          <w:color w:val="ED7D31" w:themeColor="accent2"/>
          <w:szCs w:val="21"/>
        </w:rPr>
      </w:pPr>
      <w:r>
        <w:rPr>
          <w:rFonts w:cstheme="minorHAnsi"/>
          <w:b/>
          <w:noProof/>
          <w:szCs w:val="20"/>
        </w:rPr>
        <w:drawing>
          <wp:inline distT="0" distB="0" distL="0" distR="0" wp14:anchorId="67D83928" wp14:editId="6D15A2A6">
            <wp:extent cx="241300" cy="241300"/>
            <wp:effectExtent l="0" t="0" r="6350" b="6350"/>
            <wp:docPr id="22" name="Image 22" descr="C:\Users\s-sahtel\AppData\Local\Microsoft\Windows\INetCache\Content.MSO\4A4A3F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ahtel\AppData\Local\Microsoft\Windows\INetCache\Content.MSO\4A4A3F72.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0A13CA">
        <w:rPr>
          <w:rFonts w:cstheme="minorHAnsi"/>
          <w:b/>
          <w:bCs/>
          <w:iCs/>
          <w:color w:val="ED7D31" w:themeColor="accent2"/>
          <w:szCs w:val="21"/>
        </w:rPr>
        <w:t>L’application du droit à l’oubli ne dispense pas de compléter un questionnaire de santé.</w:t>
      </w:r>
      <w:r w:rsidRPr="00317F4B">
        <w:rPr>
          <w:rFonts w:cstheme="minorHAnsi"/>
          <w:i/>
          <w:color w:val="ED7D31" w:themeColor="accent2"/>
          <w:szCs w:val="21"/>
        </w:rPr>
        <w:t xml:space="preserve"> </w:t>
      </w:r>
    </w:p>
    <w:p w14:paraId="5701B33E" w14:textId="77777777" w:rsidR="007121B9" w:rsidRPr="00D2389D" w:rsidRDefault="007121B9" w:rsidP="007121B9">
      <w:pPr>
        <w:spacing w:after="0" w:line="360" w:lineRule="auto"/>
        <w:jc w:val="both"/>
        <w:rPr>
          <w:rFonts w:cstheme="minorHAnsi"/>
          <w:szCs w:val="21"/>
        </w:rPr>
      </w:pPr>
      <w:r w:rsidRPr="00D2389D">
        <w:rPr>
          <w:rFonts w:cstheme="minorHAnsi"/>
          <w:b/>
          <w:szCs w:val="21"/>
        </w:rPr>
        <w:t xml:space="preserve">Cinq critères cumulatifs </w:t>
      </w:r>
      <w:r w:rsidRPr="00D2389D">
        <w:rPr>
          <w:rFonts w:cstheme="minorHAnsi"/>
          <w:szCs w:val="21"/>
        </w:rPr>
        <w:t>doivent être remplis pour bénéficier du « droit à l’oubli »</w:t>
      </w:r>
      <w:r>
        <w:rPr>
          <w:rFonts w:cstheme="minorHAnsi"/>
          <w:szCs w:val="21"/>
        </w:rPr>
        <w:t> :</w:t>
      </w:r>
    </w:p>
    <w:p w14:paraId="77463447" w14:textId="760372D0" w:rsidR="007121B9" w:rsidRPr="00F4437E" w:rsidRDefault="007121B9" w:rsidP="00F73027">
      <w:pPr>
        <w:pStyle w:val="Paragraphedeliste"/>
        <w:numPr>
          <w:ilvl w:val="0"/>
          <w:numId w:val="13"/>
        </w:numPr>
        <w:spacing w:before="0" w:line="360" w:lineRule="auto"/>
        <w:jc w:val="both"/>
        <w:rPr>
          <w:rFonts w:cstheme="minorHAnsi"/>
          <w:szCs w:val="21"/>
        </w:rPr>
      </w:pPr>
      <w:r w:rsidRPr="00D2389D">
        <w:rPr>
          <w:rFonts w:cstheme="minorHAnsi"/>
          <w:szCs w:val="21"/>
        </w:rPr>
        <w:t xml:space="preserve">Le droit à l’oubli s’applique pour les personnes atteintes de l’hépatite C </w:t>
      </w:r>
      <w:r>
        <w:rPr>
          <w:rFonts w:cstheme="minorHAnsi"/>
          <w:szCs w:val="21"/>
        </w:rPr>
        <w:t xml:space="preserve">et </w:t>
      </w:r>
      <w:r w:rsidRPr="00D2389D">
        <w:rPr>
          <w:rFonts w:cstheme="minorHAnsi"/>
          <w:szCs w:val="21"/>
        </w:rPr>
        <w:t xml:space="preserve">les </w:t>
      </w:r>
      <w:r w:rsidRPr="009B51AB">
        <w:rPr>
          <w:rFonts w:cstheme="minorHAnsi"/>
          <w:b/>
          <w:bCs/>
          <w:szCs w:val="21"/>
        </w:rPr>
        <w:t>anciens malades du cancer</w:t>
      </w:r>
      <w:r w:rsidRPr="00D2389D">
        <w:rPr>
          <w:rFonts w:cstheme="minorHAnsi"/>
          <w:szCs w:val="21"/>
        </w:rPr>
        <w:t xml:space="preserve"> </w:t>
      </w:r>
      <w:r>
        <w:rPr>
          <w:rFonts w:cstheme="minorHAnsi"/>
          <w:szCs w:val="21"/>
        </w:rPr>
        <w:t>(quels qu’en soient la localisation et le type histologique)</w:t>
      </w:r>
    </w:p>
    <w:p w14:paraId="5B507111" w14:textId="77777777" w:rsidR="007121B9" w:rsidRPr="00776DD8" w:rsidRDefault="007121B9" w:rsidP="00F73027">
      <w:pPr>
        <w:pStyle w:val="Paragraphedeliste"/>
        <w:numPr>
          <w:ilvl w:val="0"/>
          <w:numId w:val="11"/>
        </w:numPr>
        <w:spacing w:before="0" w:line="360" w:lineRule="auto"/>
        <w:jc w:val="both"/>
        <w:rPr>
          <w:rFonts w:cstheme="minorHAnsi"/>
          <w:szCs w:val="21"/>
        </w:rPr>
      </w:pPr>
      <w:r w:rsidRPr="00D2389D">
        <w:rPr>
          <w:rFonts w:cstheme="minorHAnsi"/>
          <w:szCs w:val="21"/>
        </w:rPr>
        <w:t>Il s’applique pour les contrats d’assurance couvrant </w:t>
      </w:r>
      <w:r>
        <w:rPr>
          <w:rFonts w:cstheme="minorHAnsi"/>
          <w:szCs w:val="21"/>
        </w:rPr>
        <w:t xml:space="preserve">les </w:t>
      </w:r>
      <w:r w:rsidRPr="00776DD8">
        <w:rPr>
          <w:rFonts w:cstheme="minorHAnsi"/>
          <w:szCs w:val="21"/>
        </w:rPr>
        <w:t>prêts à la consommation</w:t>
      </w:r>
      <w:r>
        <w:rPr>
          <w:rFonts w:cstheme="minorHAnsi"/>
          <w:szCs w:val="21"/>
        </w:rPr>
        <w:t xml:space="preserve"> ; </w:t>
      </w:r>
      <w:r w:rsidRPr="00776DD8">
        <w:rPr>
          <w:rFonts w:cstheme="minorHAnsi"/>
          <w:szCs w:val="21"/>
        </w:rPr>
        <w:t>prêts professionnels pour l’acquisition de locaux et ou de matériels</w:t>
      </w:r>
      <w:r>
        <w:rPr>
          <w:rFonts w:cstheme="minorHAnsi"/>
          <w:szCs w:val="21"/>
        </w:rPr>
        <w:t xml:space="preserve"> ; </w:t>
      </w:r>
      <w:r w:rsidRPr="00776DD8">
        <w:rPr>
          <w:rFonts w:cstheme="minorHAnsi"/>
          <w:szCs w:val="21"/>
        </w:rPr>
        <w:t>prêts immobiliers des particuliers</w:t>
      </w:r>
      <w:r>
        <w:rPr>
          <w:rFonts w:cstheme="minorHAnsi"/>
          <w:szCs w:val="21"/>
        </w:rPr>
        <w:t xml:space="preserve"> </w:t>
      </w:r>
    </w:p>
    <w:p w14:paraId="380E7AF5" w14:textId="77777777" w:rsidR="007121B9" w:rsidRPr="00D2389D" w:rsidRDefault="007121B9" w:rsidP="00F73027">
      <w:pPr>
        <w:pStyle w:val="Paragraphedeliste"/>
        <w:numPr>
          <w:ilvl w:val="0"/>
          <w:numId w:val="11"/>
        </w:numPr>
        <w:spacing w:before="0" w:line="360" w:lineRule="auto"/>
        <w:jc w:val="both"/>
        <w:rPr>
          <w:rFonts w:cstheme="minorHAnsi"/>
          <w:b/>
          <w:szCs w:val="21"/>
        </w:rPr>
      </w:pPr>
      <w:r w:rsidRPr="00D2389D">
        <w:rPr>
          <w:rFonts w:cstheme="minorHAnsi"/>
          <w:szCs w:val="21"/>
        </w:rPr>
        <w:t xml:space="preserve">L’échéance des contrats d’assurance doit intervenir avant le </w:t>
      </w:r>
      <w:r w:rsidRPr="00D2389D">
        <w:rPr>
          <w:rFonts w:cstheme="minorHAnsi"/>
          <w:b/>
          <w:szCs w:val="21"/>
        </w:rPr>
        <w:t>71</w:t>
      </w:r>
      <w:r w:rsidRPr="00D2389D">
        <w:rPr>
          <w:rFonts w:cstheme="minorHAnsi"/>
          <w:b/>
          <w:szCs w:val="21"/>
          <w:vertAlign w:val="superscript"/>
        </w:rPr>
        <w:t>ème</w:t>
      </w:r>
      <w:r w:rsidRPr="00D2389D">
        <w:rPr>
          <w:rFonts w:cstheme="minorHAnsi"/>
          <w:b/>
          <w:szCs w:val="21"/>
        </w:rPr>
        <w:t xml:space="preserve"> anniversaire de l’emprunteur.</w:t>
      </w:r>
    </w:p>
    <w:p w14:paraId="1E8FE46B" w14:textId="62ECC218" w:rsidR="007121B9" w:rsidRPr="002647B0" w:rsidRDefault="007121B9" w:rsidP="002647B0">
      <w:pPr>
        <w:pStyle w:val="Paragraphedeliste"/>
        <w:numPr>
          <w:ilvl w:val="0"/>
          <w:numId w:val="11"/>
        </w:numPr>
        <w:spacing w:before="0" w:line="360" w:lineRule="auto"/>
        <w:jc w:val="both"/>
        <w:rPr>
          <w:rFonts w:cstheme="minorHAnsi"/>
          <w:szCs w:val="21"/>
        </w:rPr>
      </w:pPr>
      <w:r w:rsidRPr="00656F62">
        <w:rPr>
          <w:rFonts w:cstheme="minorHAnsi"/>
          <w:szCs w:val="21"/>
        </w:rPr>
        <w:t xml:space="preserve">La date de </w:t>
      </w:r>
      <w:r w:rsidRPr="00656F62">
        <w:rPr>
          <w:rFonts w:cstheme="minorHAnsi"/>
          <w:b/>
          <w:szCs w:val="21"/>
        </w:rPr>
        <w:t>fin du protocole thérapeutique</w:t>
      </w:r>
      <w:r w:rsidR="00CD044C">
        <w:rPr>
          <w:rFonts w:cstheme="minorHAnsi"/>
          <w:b/>
          <w:szCs w:val="21"/>
        </w:rPr>
        <w:t xml:space="preserve"> </w:t>
      </w:r>
      <w:r w:rsidRPr="00656F62">
        <w:rPr>
          <w:rFonts w:cstheme="minorHAnsi"/>
          <w:szCs w:val="21"/>
        </w:rPr>
        <w:t xml:space="preserve">doit remonter à </w:t>
      </w:r>
      <w:r w:rsidRPr="00656F62">
        <w:rPr>
          <w:rFonts w:cstheme="minorHAnsi"/>
          <w:b/>
          <w:szCs w:val="21"/>
          <w:u w:val="single"/>
        </w:rPr>
        <w:t>plus de 5 ans</w:t>
      </w:r>
      <w:r w:rsidRPr="00656F62">
        <w:rPr>
          <w:rFonts w:cstheme="minorHAnsi"/>
          <w:szCs w:val="21"/>
        </w:rPr>
        <w:t xml:space="preserve"> au jour de la demande d’assurance.  </w:t>
      </w:r>
      <w:r w:rsidR="00FC3F88" w:rsidRPr="0066256E">
        <w:rPr>
          <w:rFonts w:cstheme="minorHAnsi"/>
          <w:szCs w:val="21"/>
        </w:rPr>
        <w:t xml:space="preserve">La fin du protocole thérapeutique </w:t>
      </w:r>
      <w:r w:rsidR="002647B0" w:rsidRPr="0066256E">
        <w:rPr>
          <w:rFonts w:cstheme="minorHAnsi"/>
          <w:szCs w:val="21"/>
        </w:rPr>
        <w:t xml:space="preserve">correspond à </w:t>
      </w:r>
      <w:r w:rsidR="00FC3F88" w:rsidRPr="0066256E">
        <w:rPr>
          <w:rFonts w:cstheme="minorHAnsi"/>
          <w:szCs w:val="21"/>
        </w:rPr>
        <w:t xml:space="preserve">la </w:t>
      </w:r>
      <w:r w:rsidR="00FC3F88" w:rsidRPr="0066256E">
        <w:rPr>
          <w:rFonts w:cstheme="minorHAnsi"/>
          <w:b/>
          <w:bCs/>
          <w:szCs w:val="21"/>
        </w:rPr>
        <w:t>fin de la phase des traitements actifs</w:t>
      </w:r>
      <w:r w:rsidR="00FC3F88" w:rsidRPr="0066256E">
        <w:rPr>
          <w:rFonts w:cstheme="minorHAnsi"/>
          <w:szCs w:val="21"/>
        </w:rPr>
        <w:t xml:space="preserve"> contre le cancer (chirurgie, radiothérapie ou traitements médicamenteux), même si des traitements de type hormonothérapie ou immunothérapie peuvent encore être nécessaires. L’hormonothérapie ou immunothérapie n’entrent pas dans le calcul des 5 ans.</w:t>
      </w:r>
    </w:p>
    <w:p w14:paraId="48946487" w14:textId="75E875B3" w:rsidR="00E11666" w:rsidRDefault="007121B9" w:rsidP="00E11666">
      <w:pPr>
        <w:pStyle w:val="Paragraphedeliste"/>
        <w:numPr>
          <w:ilvl w:val="0"/>
          <w:numId w:val="11"/>
        </w:numPr>
        <w:spacing w:before="0" w:line="360" w:lineRule="auto"/>
        <w:jc w:val="both"/>
        <w:rPr>
          <w:rFonts w:cstheme="minorHAnsi"/>
          <w:szCs w:val="21"/>
        </w:rPr>
      </w:pPr>
      <w:r w:rsidRPr="00525EEF">
        <w:rPr>
          <w:rFonts w:cstheme="minorHAnsi"/>
          <w:szCs w:val="21"/>
        </w:rPr>
        <w:t xml:space="preserve">Il ne doit </w:t>
      </w:r>
      <w:r w:rsidRPr="00525EEF">
        <w:rPr>
          <w:rFonts w:cstheme="minorHAnsi"/>
          <w:b/>
          <w:szCs w:val="21"/>
        </w:rPr>
        <w:t>pas</w:t>
      </w:r>
      <w:r w:rsidRPr="00525EEF">
        <w:rPr>
          <w:rFonts w:cstheme="minorHAnsi"/>
          <w:szCs w:val="21"/>
        </w:rPr>
        <w:t xml:space="preserve"> avoir été constaté </w:t>
      </w:r>
      <w:r w:rsidRPr="00525EEF">
        <w:rPr>
          <w:rFonts w:cstheme="minorHAnsi"/>
          <w:b/>
          <w:szCs w:val="21"/>
        </w:rPr>
        <w:t>de rechute</w:t>
      </w:r>
      <w:r w:rsidRPr="00525EEF">
        <w:rPr>
          <w:rFonts w:cstheme="minorHAnsi"/>
          <w:szCs w:val="21"/>
        </w:rPr>
        <w:t xml:space="preserve"> (aucune nouvelle manifestation médicalement constatée par un examen clinique, biologique ou d’imagerie). </w:t>
      </w:r>
    </w:p>
    <w:p w14:paraId="5FE6800B" w14:textId="77777777" w:rsidR="00E11666" w:rsidRPr="00E11666" w:rsidRDefault="00E11666" w:rsidP="00E11666">
      <w:pPr>
        <w:pStyle w:val="Paragraphedeliste"/>
        <w:spacing w:before="0" w:line="360" w:lineRule="auto"/>
        <w:ind w:left="501"/>
        <w:jc w:val="both"/>
        <w:rPr>
          <w:rFonts w:cstheme="minorHAnsi"/>
          <w:szCs w:val="21"/>
        </w:rPr>
      </w:pPr>
    </w:p>
    <w:p w14:paraId="357FFE14" w14:textId="77777777" w:rsidR="007121B9" w:rsidRDefault="007121B9" w:rsidP="00F73027">
      <w:pPr>
        <w:pStyle w:val="Paragraphedeliste"/>
        <w:numPr>
          <w:ilvl w:val="0"/>
          <w:numId w:val="12"/>
        </w:numPr>
        <w:spacing w:before="0" w:line="360" w:lineRule="auto"/>
        <w:jc w:val="both"/>
        <w:rPr>
          <w:rFonts w:cstheme="minorHAnsi"/>
          <w:szCs w:val="21"/>
        </w:rPr>
      </w:pPr>
      <w:r w:rsidRPr="00776DD8">
        <w:rPr>
          <w:rFonts w:cstheme="minorHAnsi"/>
          <w:b/>
          <w:szCs w:val="21"/>
          <w:u w:val="single"/>
        </w:rPr>
        <w:t>Si ces cinq conditions cumulatives sont remplies</w:t>
      </w:r>
      <w:r>
        <w:rPr>
          <w:rFonts w:cstheme="minorHAnsi"/>
          <w:szCs w:val="21"/>
        </w:rPr>
        <w:t xml:space="preserve"> : </w:t>
      </w:r>
    </w:p>
    <w:p w14:paraId="5CDF69BB" w14:textId="07A7FC1A" w:rsidR="00957858" w:rsidRDefault="007121B9" w:rsidP="007F76E8">
      <w:pPr>
        <w:pStyle w:val="Paragraphedeliste"/>
        <w:spacing w:line="360" w:lineRule="auto"/>
        <w:ind w:left="360"/>
        <w:jc w:val="both"/>
      </w:pPr>
      <w:r>
        <w:rPr>
          <w:rFonts w:cstheme="minorHAnsi"/>
          <w:szCs w:val="21"/>
        </w:rPr>
        <w:t>Vous</w:t>
      </w:r>
      <w:r w:rsidRPr="00525EEF">
        <w:rPr>
          <w:rFonts w:cstheme="minorHAnsi"/>
          <w:szCs w:val="21"/>
        </w:rPr>
        <w:t xml:space="preserve"> dev</w:t>
      </w:r>
      <w:r>
        <w:rPr>
          <w:rFonts w:cstheme="minorHAnsi"/>
          <w:szCs w:val="21"/>
        </w:rPr>
        <w:t>rez</w:t>
      </w:r>
      <w:r w:rsidRPr="00525EEF">
        <w:rPr>
          <w:rFonts w:cstheme="minorHAnsi"/>
          <w:szCs w:val="21"/>
        </w:rPr>
        <w:t xml:space="preserve"> compléter un</w:t>
      </w:r>
      <w:r>
        <w:rPr>
          <w:rFonts w:cstheme="minorHAnsi"/>
          <w:szCs w:val="21"/>
        </w:rPr>
        <w:t xml:space="preserve"> </w:t>
      </w:r>
      <w:r w:rsidRPr="00525EEF">
        <w:rPr>
          <w:rFonts w:cstheme="minorHAnsi"/>
          <w:szCs w:val="21"/>
        </w:rPr>
        <w:t xml:space="preserve">questionnaire de santé </w:t>
      </w:r>
      <w:r w:rsidRPr="00525EEF">
        <w:rPr>
          <w:rFonts w:cstheme="minorHAnsi"/>
          <w:b/>
          <w:szCs w:val="21"/>
        </w:rPr>
        <w:t xml:space="preserve">sans avoir à déclarer </w:t>
      </w:r>
      <w:r>
        <w:rPr>
          <w:rFonts w:cstheme="minorHAnsi"/>
          <w:b/>
          <w:szCs w:val="21"/>
        </w:rPr>
        <w:t>votre</w:t>
      </w:r>
      <w:r w:rsidRPr="00525EEF">
        <w:rPr>
          <w:rFonts w:cstheme="minorHAnsi"/>
          <w:b/>
          <w:szCs w:val="21"/>
        </w:rPr>
        <w:t xml:space="preserve"> maladie</w:t>
      </w:r>
      <w:r w:rsidRPr="00525EEF">
        <w:rPr>
          <w:rFonts w:cstheme="minorHAnsi"/>
          <w:szCs w:val="21"/>
        </w:rPr>
        <w:t xml:space="preserve"> à l’assureur, </w:t>
      </w:r>
      <w:r w:rsidRPr="002D76C3">
        <w:rPr>
          <w:rFonts w:cstheme="minorHAnsi"/>
          <w:b/>
          <w:szCs w:val="21"/>
        </w:rPr>
        <w:t>sans avoir à transmettre d’informations relative à cette maladie</w:t>
      </w:r>
      <w:r w:rsidRPr="00525EEF">
        <w:rPr>
          <w:rFonts w:cstheme="minorHAnsi"/>
          <w:szCs w:val="21"/>
        </w:rPr>
        <w:t xml:space="preserve">, </w:t>
      </w:r>
      <w:hyperlink r:id="rId25" w:history="1">
        <w:r w:rsidRPr="009B3145">
          <w:rPr>
            <w:rStyle w:val="Lienhypertexte"/>
            <w:rFonts w:cstheme="minorHAnsi"/>
            <w:b/>
            <w:szCs w:val="21"/>
          </w:rPr>
          <w:t>ni même à déclarer</w:t>
        </w:r>
        <w:r w:rsidRPr="009B3145">
          <w:rPr>
            <w:rStyle w:val="Lienhypertexte"/>
            <w:rFonts w:cstheme="minorHAnsi"/>
            <w:szCs w:val="21"/>
          </w:rPr>
          <w:t xml:space="preserve"> </w:t>
        </w:r>
        <w:r w:rsidRPr="009B3145">
          <w:rPr>
            <w:rStyle w:val="Lienhypertexte"/>
            <w:rFonts w:cstheme="minorHAnsi"/>
            <w:b/>
            <w:szCs w:val="21"/>
          </w:rPr>
          <w:t>l’ALD</w:t>
        </w:r>
        <w:r w:rsidRPr="009B3145">
          <w:rPr>
            <w:rStyle w:val="Lienhypertexte"/>
            <w:rFonts w:cstheme="minorHAnsi"/>
            <w:szCs w:val="21"/>
          </w:rPr>
          <w:t xml:space="preserve"> relative à </w:t>
        </w:r>
        <w:r w:rsidR="00340077">
          <w:rPr>
            <w:rStyle w:val="Lienhypertexte"/>
            <w:rFonts w:cstheme="minorHAnsi"/>
            <w:szCs w:val="21"/>
          </w:rPr>
          <w:t>cette</w:t>
        </w:r>
        <w:r w:rsidRPr="009B3145">
          <w:rPr>
            <w:rStyle w:val="Lienhypertexte"/>
            <w:rFonts w:cstheme="minorHAnsi"/>
            <w:szCs w:val="21"/>
          </w:rPr>
          <w:t xml:space="preserve"> pathologie</w:t>
        </w:r>
      </w:hyperlink>
      <w:r w:rsidRPr="00525EEF">
        <w:rPr>
          <w:rFonts w:cstheme="minorHAnsi"/>
          <w:szCs w:val="21"/>
        </w:rPr>
        <w:t xml:space="preserve"> </w:t>
      </w:r>
      <w:r w:rsidRPr="00525EEF">
        <w:rPr>
          <w:b/>
          <w:bCs/>
        </w:rPr>
        <w:t>dans la mesure où elle est considérée comme guérie</w:t>
      </w:r>
      <w:r w:rsidRPr="00525EEF">
        <w:t xml:space="preserve">. </w:t>
      </w:r>
    </w:p>
    <w:p w14:paraId="2FD7F8F7" w14:textId="61701CD2" w:rsidR="007F7A6C" w:rsidRDefault="007121B9" w:rsidP="007F7A6C">
      <w:pPr>
        <w:pStyle w:val="NormalWeb"/>
        <w:numPr>
          <w:ilvl w:val="0"/>
          <w:numId w:val="47"/>
        </w:num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sz w:val="22"/>
          <w:szCs w:val="21"/>
          <w:lang w:eastAsia="en-US"/>
        </w:rPr>
      </w:pPr>
      <w:r>
        <w:rPr>
          <w:rFonts w:asciiTheme="minorHAnsi" w:eastAsiaTheme="minorHAnsi" w:hAnsiTheme="minorHAnsi" w:cstheme="minorHAnsi"/>
          <w:sz w:val="22"/>
          <w:szCs w:val="21"/>
          <w:lang w:eastAsia="en-US"/>
        </w:rPr>
        <w:t>T</w:t>
      </w:r>
      <w:r w:rsidRPr="00AD6DBF">
        <w:rPr>
          <w:rFonts w:asciiTheme="minorHAnsi" w:eastAsiaTheme="minorHAnsi" w:hAnsiTheme="minorHAnsi" w:cstheme="minorHAnsi"/>
          <w:sz w:val="22"/>
          <w:szCs w:val="21"/>
          <w:lang w:eastAsia="en-US"/>
        </w:rPr>
        <w:t xml:space="preserve">ous les ex-malades de cancer peuvent </w:t>
      </w:r>
      <w:r>
        <w:rPr>
          <w:rFonts w:asciiTheme="minorHAnsi" w:eastAsiaTheme="minorHAnsi" w:hAnsiTheme="minorHAnsi" w:cstheme="minorHAnsi"/>
          <w:sz w:val="22"/>
          <w:szCs w:val="21"/>
          <w:lang w:eastAsia="en-US"/>
        </w:rPr>
        <w:t xml:space="preserve">donc </w:t>
      </w:r>
      <w:r w:rsidRPr="00AD6DBF">
        <w:rPr>
          <w:rFonts w:asciiTheme="minorHAnsi" w:eastAsiaTheme="minorHAnsi" w:hAnsiTheme="minorHAnsi" w:cstheme="minorHAnsi"/>
          <w:sz w:val="22"/>
          <w:szCs w:val="21"/>
          <w:lang w:eastAsia="en-US"/>
        </w:rPr>
        <w:t xml:space="preserve">en bénéficier, quelle que soit </w:t>
      </w:r>
      <w:r w:rsidR="007F7A6C">
        <w:rPr>
          <w:rFonts w:asciiTheme="minorHAnsi" w:eastAsiaTheme="minorHAnsi" w:hAnsiTheme="minorHAnsi" w:cstheme="minorHAnsi"/>
          <w:sz w:val="22"/>
          <w:szCs w:val="21"/>
          <w:lang w:eastAsia="en-US"/>
        </w:rPr>
        <w:t>la localisation et le type de cancer</w:t>
      </w:r>
      <w:r w:rsidRPr="00AD6DBF">
        <w:rPr>
          <w:rFonts w:asciiTheme="minorHAnsi" w:eastAsiaTheme="minorHAnsi" w:hAnsiTheme="minorHAnsi" w:cstheme="minorHAnsi"/>
          <w:sz w:val="22"/>
          <w:szCs w:val="21"/>
          <w:lang w:eastAsia="en-US"/>
        </w:rPr>
        <w:t xml:space="preserve">, </w:t>
      </w:r>
      <w:r w:rsidRPr="00AD6DBF">
        <w:rPr>
          <w:rFonts w:asciiTheme="minorHAnsi" w:eastAsiaTheme="minorHAnsi" w:hAnsiTheme="minorHAnsi" w:cstheme="minorHAnsi"/>
          <w:b/>
          <w:bCs/>
          <w:sz w:val="22"/>
          <w:szCs w:val="21"/>
          <w:lang w:eastAsia="en-US"/>
        </w:rPr>
        <w:t>mais il faut attendre cinq ans</w:t>
      </w:r>
      <w:r w:rsidRPr="00AD6DBF">
        <w:rPr>
          <w:rFonts w:asciiTheme="minorHAnsi" w:eastAsiaTheme="minorHAnsi" w:hAnsiTheme="minorHAnsi" w:cstheme="minorHAnsi"/>
          <w:sz w:val="22"/>
          <w:szCs w:val="21"/>
          <w:lang w:eastAsia="en-US"/>
        </w:rPr>
        <w:t xml:space="preserve"> après la fin du protocole thérapeutique et en l’absence de rechute.</w:t>
      </w:r>
      <w:r>
        <w:rPr>
          <w:rFonts w:asciiTheme="minorHAnsi" w:eastAsiaTheme="minorHAnsi" w:hAnsiTheme="minorHAnsi" w:cstheme="minorHAnsi"/>
          <w:sz w:val="22"/>
          <w:szCs w:val="21"/>
          <w:lang w:eastAsia="en-US"/>
        </w:rPr>
        <w:t xml:space="preserve"> </w:t>
      </w:r>
    </w:p>
    <w:p w14:paraId="54C93A05" w14:textId="5FCBA6EC" w:rsidR="0010792F" w:rsidRPr="00B47960" w:rsidRDefault="007121B9" w:rsidP="007F7A6C">
      <w:pPr>
        <w:pStyle w:val="NormalWeb"/>
        <w:numPr>
          <w:ilvl w:val="0"/>
          <w:numId w:val="47"/>
        </w:numPr>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sz w:val="22"/>
          <w:szCs w:val="21"/>
          <w:u w:val="single"/>
          <w:lang w:eastAsia="en-US"/>
        </w:rPr>
      </w:pPr>
      <w:r w:rsidRPr="00600018">
        <w:rPr>
          <w:rFonts w:asciiTheme="minorHAnsi" w:eastAsiaTheme="minorHAnsi" w:hAnsiTheme="minorHAnsi" w:cstheme="minorHAnsi"/>
          <w:b/>
          <w:bCs/>
          <w:sz w:val="22"/>
          <w:szCs w:val="21"/>
          <w:lang w:eastAsia="en-US"/>
        </w:rPr>
        <w:t xml:space="preserve">A noter néanmoins que </w:t>
      </w:r>
      <w:r w:rsidRPr="00B47960">
        <w:rPr>
          <w:rFonts w:asciiTheme="minorHAnsi" w:eastAsiaTheme="minorHAnsi" w:hAnsiTheme="minorHAnsi" w:cstheme="minorHAnsi"/>
          <w:b/>
          <w:bCs/>
          <w:sz w:val="22"/>
          <w:szCs w:val="21"/>
          <w:u w:val="single"/>
          <w:lang w:eastAsia="en-US"/>
        </w:rPr>
        <w:t>la rechute</w:t>
      </w:r>
      <w:r w:rsidRPr="00600018">
        <w:rPr>
          <w:rFonts w:asciiTheme="minorHAnsi" w:eastAsiaTheme="minorHAnsi" w:hAnsiTheme="minorHAnsi" w:cstheme="minorHAnsi"/>
          <w:b/>
          <w:bCs/>
          <w:sz w:val="22"/>
          <w:szCs w:val="21"/>
          <w:lang w:eastAsia="en-US"/>
        </w:rPr>
        <w:t xml:space="preserve"> n’est pas rédhibitoire dans l’absolu.</w:t>
      </w:r>
      <w:r w:rsidRPr="0039281B">
        <w:rPr>
          <w:rFonts w:asciiTheme="minorHAnsi" w:eastAsiaTheme="minorHAnsi" w:hAnsiTheme="minorHAnsi" w:cstheme="minorHAnsi"/>
          <w:sz w:val="22"/>
          <w:szCs w:val="21"/>
          <w:lang w:eastAsia="en-US"/>
        </w:rPr>
        <w:t xml:space="preserve"> </w:t>
      </w:r>
      <w:r w:rsidRPr="00DF7684">
        <w:rPr>
          <w:rFonts w:asciiTheme="minorHAnsi" w:eastAsiaTheme="minorHAnsi" w:hAnsiTheme="minorHAnsi" w:cstheme="minorHAnsi"/>
          <w:b/>
          <w:bCs/>
          <w:sz w:val="22"/>
          <w:szCs w:val="21"/>
          <w:lang w:eastAsia="en-US"/>
        </w:rPr>
        <w:t>En cas de rechute, vous pouvez bénéficier du droit à l'oubli</w:t>
      </w:r>
      <w:r w:rsidRPr="0039281B">
        <w:rPr>
          <w:rFonts w:asciiTheme="minorHAnsi" w:eastAsiaTheme="minorHAnsi" w:hAnsiTheme="minorHAnsi" w:cstheme="minorHAnsi"/>
          <w:sz w:val="22"/>
          <w:szCs w:val="21"/>
          <w:lang w:eastAsia="en-US"/>
        </w:rPr>
        <w:t xml:space="preserve"> </w:t>
      </w:r>
      <w:r w:rsidRPr="00BF65B9">
        <w:rPr>
          <w:rFonts w:asciiTheme="minorHAnsi" w:eastAsiaTheme="minorHAnsi" w:hAnsiTheme="minorHAnsi" w:cstheme="minorHAnsi"/>
          <w:b/>
          <w:bCs/>
          <w:sz w:val="22"/>
          <w:szCs w:val="21"/>
          <w:lang w:eastAsia="en-US"/>
        </w:rPr>
        <w:t>5</w:t>
      </w:r>
      <w:r w:rsidRPr="0039281B">
        <w:rPr>
          <w:rFonts w:asciiTheme="minorHAnsi" w:eastAsiaTheme="minorHAnsi" w:hAnsiTheme="minorHAnsi" w:cstheme="minorHAnsi"/>
          <w:sz w:val="22"/>
          <w:szCs w:val="21"/>
          <w:lang w:eastAsia="en-US"/>
        </w:rPr>
        <w:t xml:space="preserve"> </w:t>
      </w:r>
      <w:r w:rsidRPr="00BF65B9">
        <w:rPr>
          <w:rFonts w:asciiTheme="minorHAnsi" w:eastAsiaTheme="minorHAnsi" w:hAnsiTheme="minorHAnsi" w:cstheme="minorHAnsi"/>
          <w:b/>
          <w:bCs/>
          <w:sz w:val="22"/>
          <w:szCs w:val="21"/>
          <w:lang w:eastAsia="en-US"/>
        </w:rPr>
        <w:t xml:space="preserve">ans </w:t>
      </w:r>
      <w:r w:rsidR="00B47960">
        <w:rPr>
          <w:rFonts w:asciiTheme="minorHAnsi" w:eastAsiaTheme="minorHAnsi" w:hAnsiTheme="minorHAnsi" w:cstheme="minorHAnsi"/>
          <w:b/>
          <w:bCs/>
          <w:sz w:val="22"/>
          <w:szCs w:val="21"/>
          <w:lang w:eastAsia="en-US"/>
        </w:rPr>
        <w:t xml:space="preserve">mais </w:t>
      </w:r>
      <w:r w:rsidRPr="00BF65B9">
        <w:rPr>
          <w:rFonts w:asciiTheme="minorHAnsi" w:eastAsiaTheme="minorHAnsi" w:hAnsiTheme="minorHAnsi" w:cstheme="minorHAnsi"/>
          <w:b/>
          <w:bCs/>
          <w:sz w:val="22"/>
          <w:szCs w:val="21"/>
          <w:lang w:eastAsia="en-US"/>
        </w:rPr>
        <w:t xml:space="preserve">après la fin des </w:t>
      </w:r>
      <w:r w:rsidRPr="00B47960">
        <w:rPr>
          <w:rFonts w:asciiTheme="minorHAnsi" w:eastAsiaTheme="minorHAnsi" w:hAnsiTheme="minorHAnsi" w:cstheme="minorHAnsi"/>
          <w:b/>
          <w:bCs/>
          <w:sz w:val="22"/>
          <w:szCs w:val="21"/>
          <w:u w:val="single"/>
          <w:lang w:eastAsia="en-US"/>
        </w:rPr>
        <w:t>traitements</w:t>
      </w:r>
      <w:r w:rsidRPr="00B47960">
        <w:rPr>
          <w:rFonts w:asciiTheme="minorHAnsi" w:eastAsiaTheme="minorHAnsi" w:hAnsiTheme="minorHAnsi" w:cstheme="minorHAnsi"/>
          <w:sz w:val="22"/>
          <w:szCs w:val="21"/>
          <w:u w:val="single"/>
          <w:lang w:eastAsia="en-US"/>
        </w:rPr>
        <w:t xml:space="preserve"> </w:t>
      </w:r>
      <w:r w:rsidRPr="00B47960">
        <w:rPr>
          <w:rFonts w:asciiTheme="minorHAnsi" w:eastAsiaTheme="minorHAnsi" w:hAnsiTheme="minorHAnsi" w:cstheme="minorHAnsi"/>
          <w:b/>
          <w:bCs/>
          <w:sz w:val="22"/>
          <w:szCs w:val="21"/>
          <w:u w:val="single"/>
          <w:lang w:eastAsia="en-US"/>
        </w:rPr>
        <w:t>consécutifs à la rechute.</w:t>
      </w:r>
    </w:p>
    <w:p w14:paraId="21565AED" w14:textId="637E4B60" w:rsidR="009153EF" w:rsidRDefault="007121B9" w:rsidP="008644C8">
      <w:pPr>
        <w:pStyle w:val="Paragraphedeliste"/>
        <w:numPr>
          <w:ilvl w:val="0"/>
          <w:numId w:val="45"/>
        </w:numPr>
        <w:jc w:val="both"/>
        <w:rPr>
          <w:rFonts w:eastAsiaTheme="minorHAnsi" w:cs="Segoe UI"/>
          <w:color w:val="ED7D31" w:themeColor="accent2"/>
          <w:szCs w:val="22"/>
          <w:lang w:eastAsia="en-US"/>
        </w:rPr>
      </w:pPr>
      <w:r w:rsidRPr="007121B9">
        <w:rPr>
          <w:rFonts w:eastAsiaTheme="minorHAnsi" w:cs="Segoe UI"/>
          <w:b/>
          <w:bCs/>
          <w:color w:val="ED7D31" w:themeColor="accent2"/>
          <w:szCs w:val="22"/>
          <w:lang w:eastAsia="en-US"/>
        </w:rPr>
        <w:t>Exemple</w:t>
      </w:r>
      <w:r w:rsidRPr="007121B9">
        <w:rPr>
          <w:rFonts w:eastAsiaTheme="minorHAnsi" w:cs="Segoe UI"/>
          <w:color w:val="ED7D31" w:themeColor="accent2"/>
          <w:szCs w:val="22"/>
          <w:lang w:eastAsia="en-US"/>
        </w:rPr>
        <w:t> </w:t>
      </w:r>
      <w:r w:rsidRPr="00A027B2">
        <w:rPr>
          <w:rFonts w:eastAsiaTheme="minorHAnsi" w:cs="Segoe UI"/>
          <w:b/>
          <w:bCs/>
          <w:color w:val="ED7D31" w:themeColor="accent2"/>
          <w:szCs w:val="22"/>
          <w:lang w:eastAsia="en-US"/>
        </w:rPr>
        <w:t xml:space="preserve">: </w:t>
      </w:r>
      <w:r w:rsidR="00A027B2" w:rsidRPr="00A027B2">
        <w:rPr>
          <w:rFonts w:eastAsiaTheme="minorHAnsi" w:cs="Segoe UI"/>
          <w:b/>
          <w:bCs/>
          <w:color w:val="ED7D31" w:themeColor="accent2"/>
          <w:szCs w:val="22"/>
          <w:lang w:eastAsia="en-US"/>
        </w:rPr>
        <w:t xml:space="preserve">Vous êtes guérie depuis </w:t>
      </w:r>
      <w:r w:rsidR="00A027B2" w:rsidRPr="00A027B2">
        <w:rPr>
          <w:rFonts w:eastAsiaTheme="minorHAnsi" w:cs="Segoe UI"/>
          <w:b/>
          <w:bCs/>
          <w:color w:val="ED7D31" w:themeColor="accent2"/>
          <w:szCs w:val="22"/>
          <w:u w:val="single"/>
          <w:lang w:eastAsia="en-US"/>
        </w:rPr>
        <w:t>plus de 5 ans</w:t>
      </w:r>
      <w:r w:rsidR="00A027B2" w:rsidRPr="00A027B2">
        <w:rPr>
          <w:rFonts w:eastAsiaTheme="minorHAnsi" w:cs="Segoe UI"/>
          <w:b/>
          <w:bCs/>
          <w:color w:val="ED7D31" w:themeColor="accent2"/>
          <w:szCs w:val="22"/>
          <w:lang w:eastAsia="en-US"/>
        </w:rPr>
        <w:t>, quels sont vos droits ?</w:t>
      </w:r>
      <w:r w:rsidR="00A027B2">
        <w:rPr>
          <w:rFonts w:eastAsiaTheme="minorHAnsi" w:cs="Segoe UI"/>
          <w:color w:val="ED7D31" w:themeColor="accent2"/>
          <w:szCs w:val="22"/>
          <w:lang w:eastAsia="en-US"/>
        </w:rPr>
        <w:t xml:space="preserve"> </w:t>
      </w:r>
    </w:p>
    <w:p w14:paraId="5214EF47" w14:textId="77777777" w:rsidR="00A027B2" w:rsidRPr="00A027B2" w:rsidRDefault="00A027B2" w:rsidP="00A027B2">
      <w:pPr>
        <w:pStyle w:val="Paragraphedeliste"/>
        <w:ind w:left="499"/>
        <w:jc w:val="both"/>
        <w:rPr>
          <w:rFonts w:eastAsiaTheme="minorHAnsi" w:cs="Segoe UI"/>
          <w:color w:val="ED7D31" w:themeColor="accent2"/>
          <w:szCs w:val="22"/>
          <w:lang w:eastAsia="en-US"/>
        </w:rPr>
      </w:pPr>
    </w:p>
    <w:p w14:paraId="231B7296" w14:textId="755D7751" w:rsidR="007121B9" w:rsidRPr="00A027B2" w:rsidRDefault="007121B9" w:rsidP="00A027B2">
      <w:pPr>
        <w:pStyle w:val="Paragraphedeliste"/>
        <w:ind w:left="499"/>
        <w:jc w:val="both"/>
        <w:rPr>
          <w:rFonts w:eastAsiaTheme="minorHAnsi" w:cs="Segoe UI"/>
          <w:color w:val="ED7D31" w:themeColor="accent2"/>
          <w:szCs w:val="22"/>
          <w:lang w:eastAsia="en-US"/>
        </w:rPr>
      </w:pPr>
      <w:r w:rsidRPr="007121B9">
        <w:rPr>
          <w:rFonts w:eastAsiaTheme="minorHAnsi" w:cs="Segoe UI"/>
          <w:color w:val="ED7D31" w:themeColor="accent2"/>
          <w:szCs w:val="22"/>
          <w:lang w:eastAsia="en-US"/>
        </w:rPr>
        <w:t>On</w:t>
      </w:r>
      <w:r w:rsidR="00A027B2">
        <w:rPr>
          <w:rFonts w:eastAsiaTheme="minorHAnsi" w:cs="Segoe UI"/>
          <w:color w:val="ED7D31" w:themeColor="accent2"/>
          <w:szCs w:val="22"/>
          <w:lang w:eastAsia="en-US"/>
        </w:rPr>
        <w:t xml:space="preserve"> vous</w:t>
      </w:r>
      <w:r w:rsidRPr="007121B9">
        <w:rPr>
          <w:rFonts w:eastAsiaTheme="minorHAnsi" w:cs="Segoe UI"/>
          <w:color w:val="ED7D31" w:themeColor="accent2"/>
          <w:szCs w:val="22"/>
          <w:lang w:eastAsia="en-US"/>
        </w:rPr>
        <w:t xml:space="preserve"> a découvert un </w:t>
      </w:r>
      <w:r w:rsidRPr="00872E66">
        <w:rPr>
          <w:rFonts w:eastAsiaTheme="minorHAnsi" w:cs="Segoe UI"/>
          <w:b/>
          <w:bCs/>
          <w:color w:val="ED7D31" w:themeColor="accent2"/>
          <w:szCs w:val="22"/>
          <w:lang w:eastAsia="en-US"/>
        </w:rPr>
        <w:t xml:space="preserve">cancer </w:t>
      </w:r>
      <w:r w:rsidR="003E0B72" w:rsidRPr="00872E66">
        <w:rPr>
          <w:rFonts w:eastAsiaTheme="minorHAnsi" w:cs="Segoe UI"/>
          <w:b/>
          <w:bCs/>
          <w:color w:val="ED7D31" w:themeColor="accent2"/>
          <w:szCs w:val="22"/>
          <w:lang w:eastAsia="en-US"/>
        </w:rPr>
        <w:t xml:space="preserve">de </w:t>
      </w:r>
      <w:r w:rsidR="00FC256E">
        <w:rPr>
          <w:rFonts w:eastAsiaTheme="minorHAnsi" w:cs="Segoe UI"/>
          <w:b/>
          <w:bCs/>
          <w:color w:val="ED7D31" w:themeColor="accent2"/>
          <w:szCs w:val="22"/>
          <w:lang w:eastAsia="en-US"/>
        </w:rPr>
        <w:t>l’</w:t>
      </w:r>
      <w:r w:rsidR="003E0B72" w:rsidRPr="00872E66">
        <w:rPr>
          <w:rFonts w:eastAsiaTheme="minorHAnsi" w:cs="Segoe UI"/>
          <w:b/>
          <w:bCs/>
          <w:color w:val="ED7D31" w:themeColor="accent2"/>
          <w:szCs w:val="22"/>
          <w:lang w:eastAsia="en-US"/>
        </w:rPr>
        <w:t>ovaire</w:t>
      </w:r>
      <w:r w:rsidRPr="007121B9">
        <w:rPr>
          <w:rFonts w:eastAsiaTheme="minorHAnsi" w:cs="Segoe UI"/>
          <w:color w:val="ED7D31" w:themeColor="accent2"/>
          <w:szCs w:val="22"/>
          <w:lang w:eastAsia="en-US"/>
        </w:rPr>
        <w:t xml:space="preserve"> à </w:t>
      </w:r>
      <w:r w:rsidR="00A027B2">
        <w:rPr>
          <w:rFonts w:eastAsiaTheme="minorHAnsi" w:cs="Segoe UI"/>
          <w:color w:val="ED7D31" w:themeColor="accent2"/>
          <w:szCs w:val="22"/>
          <w:lang w:eastAsia="en-US"/>
        </w:rPr>
        <w:t>l’âge de</w:t>
      </w:r>
      <w:r w:rsidR="003E0B72">
        <w:rPr>
          <w:rFonts w:eastAsiaTheme="minorHAnsi" w:cs="Segoe UI"/>
          <w:color w:val="ED7D31" w:themeColor="accent2"/>
          <w:szCs w:val="22"/>
          <w:lang w:eastAsia="en-US"/>
        </w:rPr>
        <w:t xml:space="preserve"> </w:t>
      </w:r>
      <w:r w:rsidR="00141EF4">
        <w:rPr>
          <w:rFonts w:eastAsiaTheme="minorHAnsi" w:cs="Segoe UI"/>
          <w:color w:val="ED7D31" w:themeColor="accent2"/>
          <w:szCs w:val="22"/>
          <w:lang w:eastAsia="en-US"/>
        </w:rPr>
        <w:t>45 ans</w:t>
      </w:r>
      <w:r w:rsidR="00976831">
        <w:rPr>
          <w:rFonts w:eastAsiaTheme="minorHAnsi" w:cs="Segoe UI"/>
          <w:color w:val="ED7D31" w:themeColor="accent2"/>
          <w:szCs w:val="22"/>
          <w:lang w:eastAsia="en-US"/>
        </w:rPr>
        <w:t xml:space="preserve"> </w:t>
      </w:r>
      <w:r w:rsidRPr="007121B9">
        <w:rPr>
          <w:rFonts w:eastAsiaTheme="minorHAnsi" w:cs="Segoe UI"/>
          <w:color w:val="ED7D31" w:themeColor="accent2"/>
          <w:szCs w:val="22"/>
          <w:lang w:eastAsia="en-US"/>
        </w:rPr>
        <w:t xml:space="preserve">en </w:t>
      </w:r>
      <w:r w:rsidR="00141EF4">
        <w:rPr>
          <w:rFonts w:eastAsiaTheme="minorHAnsi" w:cs="Segoe UI"/>
          <w:color w:val="ED7D31" w:themeColor="accent2"/>
          <w:szCs w:val="22"/>
          <w:lang w:eastAsia="en-US"/>
        </w:rPr>
        <w:t>ao</w:t>
      </w:r>
      <w:r w:rsidR="00313BE2">
        <w:rPr>
          <w:rFonts w:eastAsiaTheme="minorHAnsi" w:cs="Segoe UI"/>
          <w:color w:val="ED7D31" w:themeColor="accent2"/>
          <w:szCs w:val="22"/>
          <w:lang w:eastAsia="en-US"/>
        </w:rPr>
        <w:t>û</w:t>
      </w:r>
      <w:r w:rsidR="00141EF4">
        <w:rPr>
          <w:rFonts w:eastAsiaTheme="minorHAnsi" w:cs="Segoe UI"/>
          <w:color w:val="ED7D31" w:themeColor="accent2"/>
          <w:szCs w:val="22"/>
          <w:lang w:eastAsia="en-US"/>
        </w:rPr>
        <w:t>t 20</w:t>
      </w:r>
      <w:r w:rsidR="00627FDB">
        <w:rPr>
          <w:rFonts w:eastAsiaTheme="minorHAnsi" w:cs="Segoe UI"/>
          <w:color w:val="ED7D31" w:themeColor="accent2"/>
          <w:szCs w:val="22"/>
          <w:lang w:eastAsia="en-US"/>
        </w:rPr>
        <w:t>1</w:t>
      </w:r>
      <w:r w:rsidR="004F6B67">
        <w:rPr>
          <w:rFonts w:eastAsiaTheme="minorHAnsi" w:cs="Segoe UI"/>
          <w:color w:val="ED7D31" w:themeColor="accent2"/>
          <w:szCs w:val="22"/>
          <w:lang w:eastAsia="en-US"/>
        </w:rPr>
        <w:t>7</w:t>
      </w:r>
      <w:r w:rsidRPr="007121B9">
        <w:rPr>
          <w:rFonts w:eastAsiaTheme="minorHAnsi" w:cs="Segoe UI"/>
          <w:color w:val="ED7D31" w:themeColor="accent2"/>
          <w:szCs w:val="22"/>
          <w:lang w:eastAsia="en-US"/>
        </w:rPr>
        <w:t>.</w:t>
      </w:r>
      <w:r w:rsidR="00141EF4">
        <w:rPr>
          <w:rFonts w:eastAsiaTheme="minorHAnsi" w:cs="Segoe UI"/>
          <w:color w:val="ED7D31" w:themeColor="accent2"/>
          <w:szCs w:val="22"/>
          <w:lang w:eastAsia="en-US"/>
        </w:rPr>
        <w:t xml:space="preserve"> </w:t>
      </w:r>
      <w:r w:rsidR="00A027B2">
        <w:rPr>
          <w:rFonts w:eastAsiaTheme="minorHAnsi" w:cs="Segoe UI"/>
          <w:color w:val="ED7D31" w:themeColor="accent2"/>
          <w:szCs w:val="22"/>
          <w:lang w:eastAsia="en-US"/>
        </w:rPr>
        <w:t xml:space="preserve"> </w:t>
      </w:r>
      <w:r w:rsidR="00A027B2" w:rsidRPr="00A027B2">
        <w:rPr>
          <w:rFonts w:eastAsiaTheme="minorHAnsi" w:cs="Segoe UI"/>
          <w:color w:val="ED7D31" w:themeColor="accent2"/>
          <w:szCs w:val="22"/>
          <w:lang w:eastAsia="en-US"/>
        </w:rPr>
        <w:t xml:space="preserve">Votre </w:t>
      </w:r>
      <w:r w:rsidRPr="00A027B2">
        <w:rPr>
          <w:rFonts w:eastAsiaTheme="minorHAnsi" w:cs="Segoe UI"/>
          <w:color w:val="ED7D31" w:themeColor="accent2"/>
          <w:szCs w:val="22"/>
          <w:lang w:eastAsia="en-US"/>
        </w:rPr>
        <w:t xml:space="preserve">protocole thérapeutique s’est achevé en </w:t>
      </w:r>
      <w:r w:rsidR="00141EF4" w:rsidRPr="00A027B2">
        <w:rPr>
          <w:rFonts w:eastAsiaTheme="minorHAnsi" w:cs="Segoe UI"/>
          <w:b/>
          <w:bCs/>
          <w:color w:val="ED7D31" w:themeColor="accent2"/>
          <w:szCs w:val="22"/>
          <w:lang w:eastAsia="en-US"/>
        </w:rPr>
        <w:t>février</w:t>
      </w:r>
      <w:r w:rsidRPr="00A027B2">
        <w:rPr>
          <w:rFonts w:eastAsiaTheme="minorHAnsi" w:cs="Segoe UI"/>
          <w:b/>
          <w:bCs/>
          <w:color w:val="ED7D31" w:themeColor="accent2"/>
          <w:szCs w:val="22"/>
          <w:lang w:eastAsia="en-US"/>
        </w:rPr>
        <w:t xml:space="preserve"> 20</w:t>
      </w:r>
      <w:r w:rsidR="004F6B67" w:rsidRPr="00A027B2">
        <w:rPr>
          <w:rFonts w:eastAsiaTheme="minorHAnsi" w:cs="Segoe UI"/>
          <w:b/>
          <w:bCs/>
          <w:color w:val="ED7D31" w:themeColor="accent2"/>
          <w:szCs w:val="22"/>
          <w:lang w:eastAsia="en-US"/>
        </w:rPr>
        <w:t>19</w:t>
      </w:r>
      <w:r w:rsidRPr="00A027B2">
        <w:rPr>
          <w:rFonts w:eastAsiaTheme="minorHAnsi" w:cs="Segoe UI"/>
          <w:b/>
          <w:bCs/>
          <w:color w:val="ED7D31" w:themeColor="accent2"/>
          <w:szCs w:val="22"/>
          <w:lang w:eastAsia="en-US"/>
        </w:rPr>
        <w:t>,</w:t>
      </w:r>
      <w:r w:rsidRPr="00A027B2">
        <w:rPr>
          <w:rFonts w:eastAsiaTheme="minorHAnsi" w:cs="Segoe UI"/>
          <w:color w:val="ED7D31" w:themeColor="accent2"/>
          <w:szCs w:val="22"/>
          <w:lang w:eastAsia="en-US"/>
        </w:rPr>
        <w:t xml:space="preserve"> </w:t>
      </w:r>
      <w:r w:rsidR="00A027B2" w:rsidRPr="00A027B2">
        <w:rPr>
          <w:rFonts w:eastAsiaTheme="minorHAnsi" w:cs="Segoe UI"/>
          <w:color w:val="ED7D31" w:themeColor="accent2"/>
          <w:szCs w:val="22"/>
          <w:lang w:eastAsia="en-US"/>
        </w:rPr>
        <w:t>vous n’avez</w:t>
      </w:r>
      <w:r w:rsidR="002B21ED" w:rsidRPr="00A027B2">
        <w:rPr>
          <w:rFonts w:eastAsiaTheme="minorHAnsi" w:cs="Segoe UI"/>
          <w:color w:val="ED7D31" w:themeColor="accent2"/>
          <w:szCs w:val="22"/>
          <w:lang w:eastAsia="en-US"/>
        </w:rPr>
        <w:t xml:space="preserve"> pas eu de rechute, </w:t>
      </w:r>
      <w:r w:rsidRPr="00A027B2">
        <w:rPr>
          <w:rFonts w:eastAsiaTheme="minorHAnsi" w:cs="Segoe UI"/>
          <w:color w:val="ED7D31" w:themeColor="accent2"/>
          <w:szCs w:val="22"/>
          <w:lang w:eastAsia="en-US"/>
        </w:rPr>
        <w:t>mais</w:t>
      </w:r>
      <w:r w:rsidR="00A027B2" w:rsidRPr="00A027B2">
        <w:rPr>
          <w:rFonts w:eastAsiaTheme="minorHAnsi" w:cs="Segoe UI"/>
          <w:color w:val="ED7D31" w:themeColor="accent2"/>
          <w:szCs w:val="22"/>
          <w:lang w:eastAsia="en-US"/>
        </w:rPr>
        <w:t xml:space="preserve"> vous</w:t>
      </w:r>
      <w:r w:rsidRPr="00A027B2">
        <w:rPr>
          <w:rFonts w:eastAsiaTheme="minorHAnsi" w:cs="Segoe UI"/>
          <w:color w:val="ED7D31" w:themeColor="accent2"/>
          <w:szCs w:val="22"/>
          <w:lang w:eastAsia="en-US"/>
        </w:rPr>
        <w:t xml:space="preserve"> sui</w:t>
      </w:r>
      <w:r w:rsidR="00A027B2" w:rsidRPr="00A027B2">
        <w:rPr>
          <w:rFonts w:eastAsiaTheme="minorHAnsi" w:cs="Segoe UI"/>
          <w:color w:val="ED7D31" w:themeColor="accent2"/>
          <w:szCs w:val="22"/>
          <w:lang w:eastAsia="en-US"/>
        </w:rPr>
        <w:t>vez</w:t>
      </w:r>
      <w:r w:rsidRPr="00A027B2">
        <w:rPr>
          <w:rFonts w:eastAsiaTheme="minorHAnsi" w:cs="Segoe UI"/>
          <w:color w:val="ED7D31" w:themeColor="accent2"/>
          <w:szCs w:val="22"/>
          <w:lang w:eastAsia="en-US"/>
        </w:rPr>
        <w:t xml:space="preserve"> un traitement d’immunothérapie. </w:t>
      </w:r>
    </w:p>
    <w:p w14:paraId="323A4815" w14:textId="77777777" w:rsidR="009153EF" w:rsidRDefault="009153EF" w:rsidP="007121B9">
      <w:pPr>
        <w:pStyle w:val="Paragraphedeliste"/>
        <w:ind w:left="499"/>
        <w:jc w:val="both"/>
        <w:rPr>
          <w:rFonts w:eastAsiaTheme="minorHAnsi" w:cs="Segoe UI"/>
          <w:color w:val="ED7D31" w:themeColor="accent2"/>
          <w:szCs w:val="22"/>
          <w:lang w:eastAsia="en-US"/>
        </w:rPr>
      </w:pPr>
    </w:p>
    <w:p w14:paraId="5508E483" w14:textId="6DCDFB8B" w:rsidR="00497436" w:rsidRDefault="00A027B2" w:rsidP="007121B9">
      <w:pPr>
        <w:pStyle w:val="Paragraphedeliste"/>
        <w:ind w:left="499"/>
        <w:jc w:val="both"/>
        <w:rPr>
          <w:rFonts w:eastAsiaTheme="minorHAnsi" w:cs="Segoe UI"/>
          <w:color w:val="ED7D31" w:themeColor="accent2"/>
          <w:szCs w:val="22"/>
          <w:lang w:eastAsia="en-US"/>
        </w:rPr>
      </w:pPr>
      <w:r>
        <w:rPr>
          <w:rFonts w:eastAsiaTheme="minorHAnsi" w:cs="Segoe UI"/>
          <w:color w:val="ED7D31" w:themeColor="accent2"/>
          <w:szCs w:val="22"/>
          <w:lang w:eastAsia="en-US"/>
        </w:rPr>
        <w:t>Vous</w:t>
      </w:r>
      <w:r w:rsidR="0004687C">
        <w:rPr>
          <w:rFonts w:eastAsiaTheme="minorHAnsi" w:cs="Segoe UI"/>
          <w:color w:val="ED7D31" w:themeColor="accent2"/>
          <w:szCs w:val="22"/>
          <w:lang w:eastAsia="en-US"/>
        </w:rPr>
        <w:t xml:space="preserve"> demande</w:t>
      </w:r>
      <w:r>
        <w:rPr>
          <w:rFonts w:eastAsiaTheme="minorHAnsi" w:cs="Segoe UI"/>
          <w:color w:val="ED7D31" w:themeColor="accent2"/>
          <w:szCs w:val="22"/>
          <w:lang w:eastAsia="en-US"/>
        </w:rPr>
        <w:t>z</w:t>
      </w:r>
      <w:r w:rsidR="0004687C">
        <w:rPr>
          <w:rFonts w:eastAsiaTheme="minorHAnsi" w:cs="Segoe UI"/>
          <w:color w:val="ED7D31" w:themeColor="accent2"/>
          <w:szCs w:val="22"/>
          <w:lang w:eastAsia="en-US"/>
        </w:rPr>
        <w:t xml:space="preserve"> </w:t>
      </w:r>
      <w:r w:rsidR="00AC2BDD">
        <w:rPr>
          <w:rFonts w:eastAsiaTheme="minorHAnsi" w:cs="Segoe UI"/>
          <w:color w:val="ED7D31" w:themeColor="accent2"/>
          <w:szCs w:val="22"/>
          <w:lang w:eastAsia="en-US"/>
        </w:rPr>
        <w:t xml:space="preserve">en septembre 2024 </w:t>
      </w:r>
      <w:r w:rsidR="00C86A7B">
        <w:rPr>
          <w:rFonts w:eastAsiaTheme="minorHAnsi" w:cs="Segoe UI"/>
          <w:color w:val="ED7D31" w:themeColor="accent2"/>
          <w:szCs w:val="22"/>
          <w:lang w:eastAsia="en-US"/>
        </w:rPr>
        <w:t>à</w:t>
      </w:r>
      <w:r w:rsidR="007121B9" w:rsidRPr="007121B9">
        <w:rPr>
          <w:rFonts w:eastAsiaTheme="minorHAnsi" w:cs="Segoe UI"/>
          <w:color w:val="ED7D31" w:themeColor="accent2"/>
          <w:szCs w:val="22"/>
          <w:lang w:eastAsia="en-US"/>
        </w:rPr>
        <w:t xml:space="preserve"> souscrire un prêt immobilie</w:t>
      </w:r>
      <w:r w:rsidR="007121B9" w:rsidRPr="00313BE2">
        <w:rPr>
          <w:rFonts w:eastAsiaTheme="minorHAnsi" w:cs="Segoe UI"/>
          <w:color w:val="ED7D31" w:themeColor="accent2"/>
          <w:szCs w:val="22"/>
          <w:lang w:eastAsia="en-US"/>
        </w:rPr>
        <w:t xml:space="preserve">r </w:t>
      </w:r>
      <w:r w:rsidR="00976831" w:rsidRPr="00313BE2">
        <w:rPr>
          <w:rFonts w:eastAsiaTheme="minorHAnsi" w:cs="Segoe UI"/>
          <w:color w:val="ED7D31" w:themeColor="accent2"/>
          <w:szCs w:val="22"/>
          <w:lang w:eastAsia="en-US"/>
        </w:rPr>
        <w:t xml:space="preserve">de </w:t>
      </w:r>
      <w:r w:rsidR="00C86A7B" w:rsidRPr="00313BE2">
        <w:rPr>
          <w:rFonts w:eastAsiaTheme="minorHAnsi" w:cs="Segoe UI"/>
          <w:color w:val="ED7D31" w:themeColor="accent2"/>
          <w:szCs w:val="22"/>
          <w:lang w:eastAsia="en-US"/>
        </w:rPr>
        <w:t>500</w:t>
      </w:r>
      <w:r w:rsidR="00C86A7B">
        <w:rPr>
          <w:rFonts w:eastAsiaTheme="minorHAnsi" w:cs="Segoe UI"/>
          <w:color w:val="ED7D31" w:themeColor="accent2"/>
          <w:szCs w:val="22"/>
          <w:lang w:eastAsia="en-US"/>
        </w:rPr>
        <w:t xml:space="preserve">.000€ sur </w:t>
      </w:r>
      <w:r w:rsidR="00497436">
        <w:rPr>
          <w:rFonts w:eastAsiaTheme="minorHAnsi" w:cs="Segoe UI"/>
          <w:color w:val="ED7D31" w:themeColor="accent2"/>
          <w:szCs w:val="22"/>
          <w:lang w:eastAsia="en-US"/>
        </w:rPr>
        <w:t>25 ans</w:t>
      </w:r>
      <w:r w:rsidR="00C86A7B">
        <w:rPr>
          <w:rFonts w:eastAsiaTheme="minorHAnsi" w:cs="Segoe UI"/>
          <w:color w:val="ED7D31" w:themeColor="accent2"/>
          <w:szCs w:val="22"/>
          <w:lang w:eastAsia="en-US"/>
        </w:rPr>
        <w:t xml:space="preserve">. </w:t>
      </w:r>
    </w:p>
    <w:p w14:paraId="3A0A8EA8" w14:textId="77777777" w:rsidR="00497436" w:rsidRDefault="00497436" w:rsidP="007121B9">
      <w:pPr>
        <w:pStyle w:val="Paragraphedeliste"/>
        <w:ind w:left="499"/>
        <w:jc w:val="both"/>
        <w:rPr>
          <w:rFonts w:eastAsiaTheme="minorHAnsi" w:cs="Segoe UI"/>
          <w:color w:val="ED7D31" w:themeColor="accent2"/>
          <w:szCs w:val="22"/>
          <w:lang w:eastAsia="en-US"/>
        </w:rPr>
      </w:pPr>
    </w:p>
    <w:p w14:paraId="05AF4B86" w14:textId="618DEF66" w:rsidR="00313BE2" w:rsidRDefault="00A027B2" w:rsidP="00313BE2">
      <w:pPr>
        <w:pStyle w:val="Paragraphedeliste"/>
        <w:ind w:left="499"/>
        <w:jc w:val="both"/>
        <w:rPr>
          <w:rFonts w:eastAsiaTheme="minorHAnsi" w:cs="Segoe UI"/>
          <w:color w:val="ED7D31" w:themeColor="accent2"/>
          <w:szCs w:val="22"/>
          <w:lang w:eastAsia="en-US"/>
        </w:rPr>
      </w:pPr>
      <w:r>
        <w:rPr>
          <w:rFonts w:eastAsiaTheme="minorHAnsi" w:cs="Segoe UI"/>
          <w:color w:val="ED7D31" w:themeColor="accent2"/>
          <w:szCs w:val="22"/>
          <w:lang w:eastAsia="en-US"/>
        </w:rPr>
        <w:t>Votre</w:t>
      </w:r>
      <w:r w:rsidR="00313BE2">
        <w:rPr>
          <w:rFonts w:eastAsiaTheme="minorHAnsi" w:cs="Segoe UI"/>
          <w:color w:val="ED7D31" w:themeColor="accent2"/>
          <w:szCs w:val="22"/>
          <w:lang w:eastAsia="en-US"/>
        </w:rPr>
        <w:t xml:space="preserve"> assureur </w:t>
      </w:r>
      <w:r>
        <w:rPr>
          <w:rFonts w:eastAsiaTheme="minorHAnsi" w:cs="Segoe UI"/>
          <w:color w:val="ED7D31" w:themeColor="accent2"/>
          <w:szCs w:val="22"/>
          <w:lang w:eastAsia="en-US"/>
        </w:rPr>
        <w:t xml:space="preserve">vous </w:t>
      </w:r>
      <w:r w:rsidR="00313BE2">
        <w:rPr>
          <w:rFonts w:eastAsiaTheme="minorHAnsi" w:cs="Segoe UI"/>
          <w:color w:val="ED7D31" w:themeColor="accent2"/>
          <w:szCs w:val="22"/>
          <w:lang w:eastAsia="en-US"/>
        </w:rPr>
        <w:t xml:space="preserve">demande de remplir un </w:t>
      </w:r>
      <w:r w:rsidR="007121B9" w:rsidRPr="007121B9">
        <w:rPr>
          <w:rFonts w:eastAsiaTheme="minorHAnsi" w:cs="Segoe UI"/>
          <w:color w:val="ED7D31" w:themeColor="accent2"/>
          <w:szCs w:val="22"/>
          <w:lang w:eastAsia="en-US"/>
        </w:rPr>
        <w:t>questionnaire de santé</w:t>
      </w:r>
      <w:r w:rsidR="00313BE2">
        <w:rPr>
          <w:rFonts w:eastAsiaTheme="minorHAnsi" w:cs="Segoe UI"/>
          <w:color w:val="ED7D31" w:themeColor="accent2"/>
          <w:szCs w:val="22"/>
          <w:lang w:eastAsia="en-US"/>
        </w:rPr>
        <w:t xml:space="preserve"> </w:t>
      </w:r>
      <w:r w:rsidR="007121B9" w:rsidRPr="00313BE2">
        <w:rPr>
          <w:rFonts w:eastAsiaTheme="minorHAnsi" w:cs="Segoe UI"/>
          <w:color w:val="ED7D31" w:themeColor="accent2"/>
          <w:szCs w:val="22"/>
          <w:lang w:eastAsia="en-US"/>
        </w:rPr>
        <w:t>propos</w:t>
      </w:r>
      <w:r w:rsidR="00313BE2">
        <w:rPr>
          <w:rFonts w:eastAsiaTheme="minorHAnsi" w:cs="Segoe UI"/>
          <w:color w:val="ED7D31" w:themeColor="accent2"/>
          <w:szCs w:val="22"/>
          <w:lang w:eastAsia="en-US"/>
        </w:rPr>
        <w:t>ant</w:t>
      </w:r>
      <w:r w:rsidR="007121B9" w:rsidRPr="00313BE2">
        <w:rPr>
          <w:rFonts w:eastAsiaTheme="minorHAnsi" w:cs="Segoe UI"/>
          <w:color w:val="ED7D31" w:themeColor="accent2"/>
          <w:szCs w:val="22"/>
          <w:lang w:eastAsia="en-US"/>
        </w:rPr>
        <w:t xml:space="preserve"> de répondre par « OUI » ou par « NON » aux questions posées.  </w:t>
      </w:r>
    </w:p>
    <w:p w14:paraId="297E5D46" w14:textId="77777777" w:rsidR="00313BE2" w:rsidRDefault="00313BE2" w:rsidP="00313BE2">
      <w:pPr>
        <w:pStyle w:val="Paragraphedeliste"/>
        <w:ind w:left="499"/>
        <w:jc w:val="both"/>
        <w:rPr>
          <w:rFonts w:eastAsiaTheme="minorHAnsi" w:cs="Segoe UI"/>
          <w:color w:val="ED7D31" w:themeColor="accent2"/>
          <w:szCs w:val="22"/>
          <w:lang w:eastAsia="en-US"/>
        </w:rPr>
      </w:pPr>
    </w:p>
    <w:p w14:paraId="12A58807" w14:textId="72B621F1" w:rsidR="007121B9" w:rsidRPr="00313BE2" w:rsidRDefault="007121B9" w:rsidP="00313BE2">
      <w:pPr>
        <w:pStyle w:val="Paragraphedeliste"/>
        <w:ind w:left="499"/>
        <w:jc w:val="both"/>
        <w:rPr>
          <w:rFonts w:eastAsiaTheme="minorHAnsi" w:cs="Segoe UI"/>
          <w:color w:val="ED7D31" w:themeColor="accent2"/>
          <w:szCs w:val="22"/>
          <w:lang w:eastAsia="en-US"/>
        </w:rPr>
      </w:pPr>
      <w:r w:rsidRPr="00313BE2">
        <w:rPr>
          <w:rFonts w:eastAsiaTheme="minorHAnsi" w:cs="Segoe UI"/>
          <w:color w:val="ED7D31" w:themeColor="accent2"/>
          <w:szCs w:val="22"/>
          <w:lang w:eastAsia="en-US"/>
        </w:rPr>
        <w:lastRenderedPageBreak/>
        <w:t xml:space="preserve">En cas de réponse positive, un encart associé demande plus de précisions sur son état de santé (dates, type d’examen, type d’opération, motifs…). Ces questions portent sur </w:t>
      </w:r>
      <w:r w:rsidR="00A027B2">
        <w:rPr>
          <w:rFonts w:eastAsiaTheme="minorHAnsi" w:cs="Segoe UI"/>
          <w:color w:val="ED7D31" w:themeColor="accent2"/>
          <w:szCs w:val="22"/>
          <w:lang w:eastAsia="en-US"/>
        </w:rPr>
        <w:t>vos</w:t>
      </w:r>
      <w:r w:rsidRPr="00313BE2">
        <w:rPr>
          <w:rFonts w:eastAsiaTheme="minorHAnsi" w:cs="Segoe UI"/>
          <w:color w:val="ED7D31" w:themeColor="accent2"/>
          <w:szCs w:val="22"/>
          <w:lang w:eastAsia="en-US"/>
        </w:rPr>
        <w:t xml:space="preserve"> antécédents durant les 10 dernières années.  </w:t>
      </w:r>
    </w:p>
    <w:p w14:paraId="5C6AB51D" w14:textId="77777777" w:rsidR="00313BE2" w:rsidRDefault="00313BE2" w:rsidP="007121B9">
      <w:pPr>
        <w:pStyle w:val="Paragraphedeliste"/>
        <w:ind w:left="499"/>
        <w:jc w:val="both"/>
        <w:rPr>
          <w:rFonts w:cs="Segoe UI"/>
          <w:i/>
          <w:color w:val="ED7D31" w:themeColor="accent2"/>
        </w:rPr>
      </w:pPr>
    </w:p>
    <w:p w14:paraId="1F8D0FA3" w14:textId="6341551A" w:rsidR="009153EF" w:rsidRDefault="00313BE2" w:rsidP="007121B9">
      <w:pPr>
        <w:pStyle w:val="Paragraphedeliste"/>
        <w:ind w:left="499"/>
        <w:jc w:val="both"/>
        <w:rPr>
          <w:rFonts w:cs="Segoe UI"/>
          <w:color w:val="ED7D31" w:themeColor="accent2"/>
        </w:rPr>
      </w:pPr>
      <w:r w:rsidRPr="007121B9">
        <w:rPr>
          <w:rFonts w:cs="Segoe UI"/>
          <w:i/>
          <w:color w:val="ED7D31" w:themeColor="accent2"/>
        </w:rPr>
        <w:t xml:space="preserve">Exemple : </w:t>
      </w:r>
      <w:r w:rsidRPr="007121B9">
        <w:rPr>
          <w:rFonts w:cs="Segoe UI"/>
          <w:b/>
          <w:bCs/>
          <w:color w:val="ED7D31" w:themeColor="accent2"/>
          <w:u w:val="single"/>
        </w:rPr>
        <w:t>« Dans les 10 dernières années, avez-vous suivi un traitement par rayons, cobalt, chimiothérapie ou immunothérapie ?</w:t>
      </w:r>
      <w:r w:rsidRPr="007121B9">
        <w:rPr>
          <w:rFonts w:cs="Segoe UI"/>
          <w:color w:val="ED7D31" w:themeColor="accent2"/>
        </w:rPr>
        <w:t> </w:t>
      </w:r>
    </w:p>
    <w:p w14:paraId="61D048CB" w14:textId="77777777" w:rsidR="00313BE2" w:rsidRDefault="00313BE2" w:rsidP="007121B9">
      <w:pPr>
        <w:pStyle w:val="Paragraphedeliste"/>
        <w:ind w:left="499"/>
        <w:jc w:val="both"/>
        <w:rPr>
          <w:rFonts w:cs="Segoe UI"/>
          <w:color w:val="ED7D31" w:themeColor="accent2"/>
        </w:rPr>
      </w:pPr>
    </w:p>
    <w:p w14:paraId="5F2F634B" w14:textId="33EBFF7C" w:rsidR="00AC2BDD" w:rsidRPr="00193805" w:rsidRDefault="00AC2BDD" w:rsidP="00193805">
      <w:pPr>
        <w:pStyle w:val="Paragraphedeliste"/>
        <w:ind w:left="499"/>
        <w:jc w:val="both"/>
        <w:rPr>
          <w:rFonts w:cs="Segoe UI"/>
          <w:b/>
          <w:bCs/>
          <w:color w:val="ED7D31" w:themeColor="accent2"/>
        </w:rPr>
      </w:pPr>
      <w:r>
        <w:rPr>
          <w:rFonts w:cs="Segoe UI"/>
          <w:color w:val="ED7D31" w:themeColor="accent2"/>
        </w:rPr>
        <w:t>Dans la mesure où</w:t>
      </w:r>
      <w:r w:rsidR="00193805">
        <w:rPr>
          <w:rFonts w:cs="Segoe UI"/>
          <w:color w:val="ED7D31" w:themeColor="accent2"/>
        </w:rPr>
        <w:t xml:space="preserve"> : 1/ </w:t>
      </w:r>
      <w:r w:rsidR="00A027B2">
        <w:rPr>
          <w:rFonts w:cs="Segoe UI"/>
          <w:color w:val="ED7D31" w:themeColor="accent2"/>
        </w:rPr>
        <w:t>votre</w:t>
      </w:r>
      <w:r w:rsidRPr="00DC585D">
        <w:rPr>
          <w:rFonts w:cs="Segoe UI"/>
          <w:color w:val="ED7D31" w:themeColor="accent2"/>
        </w:rPr>
        <w:t xml:space="preserve"> protocole thérapeutique s’est achevé en février 2019</w:t>
      </w:r>
      <w:r w:rsidR="00F82B74">
        <w:rPr>
          <w:rFonts w:cs="Segoe UI"/>
          <w:color w:val="ED7D31" w:themeColor="accent2"/>
        </w:rPr>
        <w:t xml:space="preserve"> et </w:t>
      </w:r>
      <w:r w:rsidRPr="00DC585D">
        <w:rPr>
          <w:rFonts w:cs="Segoe UI"/>
          <w:color w:val="ED7D31" w:themeColor="accent2"/>
        </w:rPr>
        <w:t>q</w:t>
      </w:r>
      <w:r w:rsidR="00A027B2">
        <w:rPr>
          <w:rFonts w:cs="Segoe UI"/>
          <w:color w:val="ED7D31" w:themeColor="accent2"/>
        </w:rPr>
        <w:t xml:space="preserve">ue vous </w:t>
      </w:r>
      <w:r w:rsidRPr="00DC585D">
        <w:rPr>
          <w:rFonts w:cs="Segoe UI"/>
          <w:color w:val="ED7D31" w:themeColor="accent2"/>
        </w:rPr>
        <w:t>souhaite</w:t>
      </w:r>
      <w:r w:rsidR="00A027B2">
        <w:rPr>
          <w:rFonts w:cs="Segoe UI"/>
          <w:color w:val="ED7D31" w:themeColor="accent2"/>
        </w:rPr>
        <w:t>z</w:t>
      </w:r>
      <w:r w:rsidRPr="00DC585D">
        <w:rPr>
          <w:rFonts w:cs="Segoe UI"/>
          <w:color w:val="ED7D31" w:themeColor="accent2"/>
        </w:rPr>
        <w:t xml:space="preserve"> contracter une assurance emprunteur en septembre 2024 </w:t>
      </w:r>
      <w:r w:rsidR="00B036FC" w:rsidRPr="00DC585D">
        <w:rPr>
          <w:rFonts w:cs="Segoe UI"/>
          <w:color w:val="ED7D31" w:themeColor="accent2"/>
        </w:rPr>
        <w:t xml:space="preserve">soit </w:t>
      </w:r>
      <w:r w:rsidRPr="00DC585D">
        <w:rPr>
          <w:rFonts w:cs="Segoe UI"/>
          <w:color w:val="ED7D31" w:themeColor="accent2"/>
        </w:rPr>
        <w:t xml:space="preserve">5 ans </w:t>
      </w:r>
      <w:r w:rsidRPr="00A027B2">
        <w:rPr>
          <w:rFonts w:cs="Segoe UI"/>
          <w:color w:val="ED7D31" w:themeColor="accent2"/>
          <w:u w:val="single"/>
        </w:rPr>
        <w:t>après</w:t>
      </w:r>
      <w:r w:rsidRPr="00DC585D">
        <w:rPr>
          <w:rFonts w:cs="Segoe UI"/>
          <w:color w:val="ED7D31" w:themeColor="accent2"/>
        </w:rPr>
        <w:t xml:space="preserve"> la fin des traitements actifs</w:t>
      </w:r>
      <w:r w:rsidR="00DC585D" w:rsidRPr="00DC585D">
        <w:rPr>
          <w:rFonts w:cs="Segoe UI"/>
          <w:color w:val="ED7D31" w:themeColor="accent2"/>
        </w:rPr>
        <w:t xml:space="preserve"> (son traitement d’immunothérapie n’entre pas dans le calcul)</w:t>
      </w:r>
      <w:r w:rsidR="00193805">
        <w:rPr>
          <w:rFonts w:cs="Segoe UI"/>
          <w:color w:val="ED7D31" w:themeColor="accent2"/>
        </w:rPr>
        <w:t xml:space="preserve"> et que 2/ </w:t>
      </w:r>
      <w:r w:rsidR="00F82B74">
        <w:rPr>
          <w:rFonts w:cs="Segoe UI"/>
          <w:color w:val="ED7D31" w:themeColor="accent2"/>
        </w:rPr>
        <w:t xml:space="preserve">vous </w:t>
      </w:r>
      <w:r w:rsidR="00B036FC" w:rsidRPr="00193805">
        <w:rPr>
          <w:rFonts w:cs="Segoe UI"/>
          <w:color w:val="ED7D31" w:themeColor="accent2"/>
        </w:rPr>
        <w:t>rembourser</w:t>
      </w:r>
      <w:r w:rsidR="00F82B74">
        <w:rPr>
          <w:rFonts w:cs="Segoe UI"/>
          <w:color w:val="ED7D31" w:themeColor="accent2"/>
        </w:rPr>
        <w:t>ez</w:t>
      </w:r>
      <w:r w:rsidR="00B036FC" w:rsidRPr="00193805">
        <w:rPr>
          <w:rFonts w:cs="Segoe UI"/>
          <w:color w:val="ED7D31" w:themeColor="accent2"/>
        </w:rPr>
        <w:t xml:space="preserve"> </w:t>
      </w:r>
      <w:r w:rsidR="00F82B74">
        <w:rPr>
          <w:rFonts w:cs="Segoe UI"/>
          <w:color w:val="ED7D31" w:themeColor="accent2"/>
        </w:rPr>
        <w:t>votre</w:t>
      </w:r>
      <w:r w:rsidR="00B036FC" w:rsidRPr="00193805">
        <w:rPr>
          <w:rFonts w:cs="Segoe UI"/>
          <w:color w:val="ED7D31" w:themeColor="accent2"/>
        </w:rPr>
        <w:t xml:space="preserve"> prêt avant l’âge de 71 ans (70 ans)</w:t>
      </w:r>
      <w:r w:rsidR="00DC585D" w:rsidRPr="00193805">
        <w:rPr>
          <w:rFonts w:cs="Segoe UI"/>
          <w:color w:val="ED7D31" w:themeColor="accent2"/>
        </w:rPr>
        <w:t xml:space="preserve">, </w:t>
      </w:r>
      <w:r w:rsidR="00F82B74">
        <w:rPr>
          <w:rFonts w:cs="Segoe UI"/>
          <w:color w:val="ED7D31" w:themeColor="accent2"/>
        </w:rPr>
        <w:t>vous</w:t>
      </w:r>
      <w:r w:rsidR="00DC585D" w:rsidRPr="00193805">
        <w:rPr>
          <w:rFonts w:cs="Segoe UI"/>
          <w:color w:val="ED7D31" w:themeColor="accent2"/>
        </w:rPr>
        <w:t xml:space="preserve"> </w:t>
      </w:r>
      <w:r w:rsidR="00F82B74">
        <w:rPr>
          <w:rFonts w:cs="Segoe UI"/>
          <w:b/>
          <w:bCs/>
          <w:color w:val="ED7D31" w:themeColor="accent2"/>
        </w:rPr>
        <w:t>ê</w:t>
      </w:r>
      <w:r w:rsidR="00B036FC" w:rsidRPr="00193805">
        <w:rPr>
          <w:rFonts w:cs="Segoe UI"/>
          <w:b/>
          <w:bCs/>
          <w:color w:val="ED7D31" w:themeColor="accent2"/>
        </w:rPr>
        <w:t>t</w:t>
      </w:r>
      <w:r w:rsidR="00F82B74">
        <w:rPr>
          <w:rFonts w:cs="Segoe UI"/>
          <w:b/>
          <w:bCs/>
          <w:color w:val="ED7D31" w:themeColor="accent2"/>
        </w:rPr>
        <w:t>es</w:t>
      </w:r>
      <w:r w:rsidR="00B036FC" w:rsidRPr="00193805">
        <w:rPr>
          <w:rFonts w:cs="Segoe UI"/>
          <w:b/>
          <w:bCs/>
          <w:color w:val="ED7D31" w:themeColor="accent2"/>
        </w:rPr>
        <w:t xml:space="preserve"> éligible aux conditions du droit à l’oubli. </w:t>
      </w:r>
    </w:p>
    <w:p w14:paraId="1D663E12" w14:textId="77777777" w:rsidR="00AC2BDD" w:rsidRDefault="00AC2BDD" w:rsidP="00AC2BDD">
      <w:pPr>
        <w:pStyle w:val="Paragraphedeliste"/>
        <w:ind w:left="499"/>
        <w:jc w:val="both"/>
        <w:rPr>
          <w:rFonts w:cs="Segoe UI"/>
          <w:color w:val="ED7D31" w:themeColor="accent2"/>
        </w:rPr>
      </w:pPr>
    </w:p>
    <w:p w14:paraId="04658FBC" w14:textId="6FB2E694" w:rsidR="00F319A3" w:rsidRPr="00AC2BDD" w:rsidRDefault="00F82B74" w:rsidP="00AC2BDD">
      <w:pPr>
        <w:pStyle w:val="Paragraphedeliste"/>
        <w:ind w:left="499"/>
        <w:jc w:val="both"/>
        <w:rPr>
          <w:rFonts w:cs="Segoe UI"/>
          <w:color w:val="ED7D31" w:themeColor="accent2"/>
        </w:rPr>
      </w:pPr>
      <w:r>
        <w:rPr>
          <w:rFonts w:cs="Segoe UI"/>
          <w:color w:val="ED7D31" w:themeColor="accent2"/>
        </w:rPr>
        <w:t xml:space="preserve">Vous </w:t>
      </w:r>
      <w:r w:rsidR="007121B9" w:rsidRPr="007121B9">
        <w:rPr>
          <w:rFonts w:cs="Segoe UI"/>
          <w:color w:val="ED7D31" w:themeColor="accent2"/>
        </w:rPr>
        <w:t>d</w:t>
      </w:r>
      <w:r w:rsidR="00AC2BDD">
        <w:rPr>
          <w:rFonts w:cs="Segoe UI"/>
          <w:color w:val="ED7D31" w:themeColor="accent2"/>
        </w:rPr>
        <w:t>ev</w:t>
      </w:r>
      <w:r>
        <w:rPr>
          <w:rFonts w:cs="Segoe UI"/>
          <w:color w:val="ED7D31" w:themeColor="accent2"/>
        </w:rPr>
        <w:t>ez</w:t>
      </w:r>
      <w:r w:rsidR="007121B9" w:rsidRPr="007121B9">
        <w:rPr>
          <w:rFonts w:cs="Segoe UI"/>
          <w:color w:val="ED7D31" w:themeColor="accent2"/>
        </w:rPr>
        <w:t xml:space="preserve"> donc répondre </w:t>
      </w:r>
      <w:r w:rsidR="007121B9" w:rsidRPr="007121B9">
        <w:rPr>
          <w:rFonts w:cs="Segoe UI"/>
          <w:b/>
          <w:color w:val="ED7D31" w:themeColor="accent2"/>
          <w:u w:val="single"/>
        </w:rPr>
        <w:t>« </w:t>
      </w:r>
      <w:r>
        <w:rPr>
          <w:rFonts w:cs="Segoe UI"/>
          <w:b/>
          <w:color w:val="ED7D31" w:themeColor="accent2"/>
          <w:u w:val="single"/>
        </w:rPr>
        <w:t>NON</w:t>
      </w:r>
      <w:r w:rsidR="007121B9" w:rsidRPr="007121B9">
        <w:rPr>
          <w:rFonts w:cs="Segoe UI"/>
          <w:b/>
          <w:color w:val="ED7D31" w:themeColor="accent2"/>
          <w:u w:val="single"/>
        </w:rPr>
        <w:t> »</w:t>
      </w:r>
      <w:r w:rsidR="007121B9" w:rsidRPr="007121B9">
        <w:rPr>
          <w:rFonts w:cs="Segoe UI"/>
          <w:color w:val="ED7D31" w:themeColor="accent2"/>
        </w:rPr>
        <w:t xml:space="preserve"> à ce</w:t>
      </w:r>
      <w:r w:rsidR="00B036FC">
        <w:rPr>
          <w:rFonts w:cs="Segoe UI"/>
          <w:color w:val="ED7D31" w:themeColor="accent2"/>
        </w:rPr>
        <w:t>tte</w:t>
      </w:r>
      <w:r w:rsidR="007121B9" w:rsidRPr="007121B9">
        <w:rPr>
          <w:rFonts w:cs="Segoe UI"/>
          <w:color w:val="ED7D31" w:themeColor="accent2"/>
        </w:rPr>
        <w:t xml:space="preserve"> question sans préciser </w:t>
      </w:r>
      <w:r>
        <w:rPr>
          <w:rFonts w:cs="Segoe UI"/>
          <w:color w:val="ED7D31" w:themeColor="accent2"/>
        </w:rPr>
        <w:t>vo</w:t>
      </w:r>
      <w:r w:rsidR="007121B9" w:rsidRPr="007121B9">
        <w:rPr>
          <w:rFonts w:cs="Segoe UI"/>
          <w:color w:val="ED7D31" w:themeColor="accent2"/>
        </w:rPr>
        <w:t>s antécédents médicaux</w:t>
      </w:r>
      <w:r w:rsidR="00004ABF">
        <w:rPr>
          <w:rFonts w:cs="Segoe UI"/>
          <w:color w:val="ED7D31" w:themeColor="accent2"/>
        </w:rPr>
        <w:t xml:space="preserve"> relatif à </w:t>
      </w:r>
      <w:r>
        <w:rPr>
          <w:rFonts w:cs="Segoe UI"/>
          <w:color w:val="ED7D31" w:themeColor="accent2"/>
        </w:rPr>
        <w:t xml:space="preserve">votre </w:t>
      </w:r>
      <w:r w:rsidR="00004ABF">
        <w:rPr>
          <w:rFonts w:cs="Segoe UI"/>
          <w:color w:val="ED7D31" w:themeColor="accent2"/>
        </w:rPr>
        <w:t>cancer de l’ovaire</w:t>
      </w:r>
      <w:r w:rsidR="007121B9" w:rsidRPr="007121B9">
        <w:rPr>
          <w:rFonts w:cs="Segoe UI"/>
          <w:color w:val="ED7D31" w:themeColor="accent2"/>
        </w:rPr>
        <w:t xml:space="preserve">. </w:t>
      </w:r>
      <w:r w:rsidR="007121B9" w:rsidRPr="007121B9">
        <w:rPr>
          <w:rFonts w:cs="Segoe UI"/>
        </w:rPr>
        <w:t xml:space="preserve"> </w:t>
      </w:r>
    </w:p>
    <w:p w14:paraId="024C1063" w14:textId="77777777" w:rsidR="007121B9" w:rsidRPr="007121B9" w:rsidRDefault="007121B9" w:rsidP="007121B9">
      <w:pPr>
        <w:pStyle w:val="Paragraphedeliste"/>
        <w:ind w:left="499"/>
        <w:jc w:val="both"/>
        <w:rPr>
          <w:rFonts w:cs="Segoe UI"/>
          <w:color w:val="ED7D31" w:themeColor="accent2"/>
        </w:rPr>
      </w:pPr>
    </w:p>
    <w:p w14:paraId="3B1D50AD" w14:textId="1431F0EB" w:rsidR="007121B9" w:rsidRPr="00E6167F" w:rsidRDefault="007121B9" w:rsidP="00F73027">
      <w:pPr>
        <w:pStyle w:val="Paragraphedeliste"/>
        <w:numPr>
          <w:ilvl w:val="0"/>
          <w:numId w:val="15"/>
        </w:numPr>
        <w:pBdr>
          <w:top w:val="single" w:sz="4" w:space="1" w:color="auto"/>
          <w:left w:val="single" w:sz="4" w:space="4" w:color="auto"/>
          <w:bottom w:val="single" w:sz="4" w:space="1" w:color="auto"/>
          <w:right w:val="single" w:sz="4" w:space="4" w:color="auto"/>
        </w:pBdr>
        <w:spacing w:before="0"/>
        <w:jc w:val="both"/>
        <w:rPr>
          <w:rFonts w:cs="Segoe UI"/>
          <w:b/>
          <w:iCs/>
          <w:color w:val="ED7D31" w:themeColor="accent2"/>
        </w:rPr>
      </w:pPr>
      <w:r w:rsidRPr="00E6167F">
        <w:rPr>
          <w:rFonts w:cs="Segoe UI"/>
          <w:b/>
          <w:iCs/>
          <w:color w:val="ED7D31" w:themeColor="accent2"/>
        </w:rPr>
        <w:t xml:space="preserve">A noter : Le fait de répondre « NON » n’est pas un mensonge, </w:t>
      </w:r>
      <w:r w:rsidR="007F76E8">
        <w:rPr>
          <w:rFonts w:cs="Segoe UI"/>
          <w:b/>
          <w:iCs/>
          <w:color w:val="ED7D31" w:themeColor="accent2"/>
        </w:rPr>
        <w:t xml:space="preserve">c’est </w:t>
      </w:r>
      <w:r w:rsidR="00004ABF">
        <w:rPr>
          <w:rFonts w:cs="Segoe UI"/>
          <w:b/>
          <w:iCs/>
          <w:color w:val="ED7D31" w:themeColor="accent2"/>
        </w:rPr>
        <w:t xml:space="preserve">un </w:t>
      </w:r>
      <w:r w:rsidRPr="00E6167F">
        <w:rPr>
          <w:rFonts w:cs="Segoe UI"/>
          <w:b/>
          <w:iCs/>
          <w:color w:val="ED7D31" w:themeColor="accent2"/>
        </w:rPr>
        <w:t>droit !</w:t>
      </w:r>
    </w:p>
    <w:p w14:paraId="068EA006" w14:textId="463789B0" w:rsidR="00B43BAB" w:rsidRPr="00B43BAB" w:rsidRDefault="00B43BAB" w:rsidP="007121B9">
      <w:pPr>
        <w:spacing w:after="0" w:line="360" w:lineRule="auto"/>
        <w:jc w:val="both"/>
        <w:rPr>
          <w:rFonts w:cs="Segoe UI"/>
          <w:b/>
          <w:bCs/>
          <w:color w:val="ED7D31"/>
          <w:u w:val="single"/>
        </w:rPr>
      </w:pPr>
    </w:p>
    <w:p w14:paraId="2960C42E" w14:textId="0C309470" w:rsidR="00F16EC1" w:rsidRPr="00CE453B" w:rsidRDefault="00DA462A" w:rsidP="00974AEE">
      <w:pPr>
        <w:pStyle w:val="Paragraphedeliste"/>
        <w:numPr>
          <w:ilvl w:val="0"/>
          <w:numId w:val="14"/>
        </w:numPr>
        <w:spacing w:before="0" w:line="360" w:lineRule="auto"/>
        <w:jc w:val="both"/>
        <w:rPr>
          <w:rFonts w:cs="Segoe UI"/>
          <w:b/>
          <w:szCs w:val="21"/>
        </w:rPr>
      </w:pPr>
      <w:r w:rsidRPr="00976831">
        <w:rPr>
          <w:b/>
          <w:bCs/>
          <w:color w:val="000000"/>
          <w:szCs w:val="20"/>
        </w:rPr>
        <w:t>Même s</w:t>
      </w:r>
      <w:r w:rsidR="00B43BAB" w:rsidRPr="00976831">
        <w:rPr>
          <w:b/>
          <w:bCs/>
          <w:color w:val="000000"/>
          <w:szCs w:val="20"/>
        </w:rPr>
        <w:t xml:space="preserve">i </w:t>
      </w:r>
      <w:r w:rsidR="001F059C" w:rsidRPr="00976831">
        <w:rPr>
          <w:b/>
          <w:bCs/>
          <w:color w:val="000000"/>
          <w:szCs w:val="20"/>
        </w:rPr>
        <w:t>vous veniez à déclarer</w:t>
      </w:r>
      <w:r w:rsidR="00DC2353" w:rsidRPr="00976831">
        <w:rPr>
          <w:color w:val="000000"/>
          <w:szCs w:val="20"/>
        </w:rPr>
        <w:t xml:space="preserve"> </w:t>
      </w:r>
      <w:r w:rsidR="00976831">
        <w:rPr>
          <w:color w:val="000000"/>
          <w:szCs w:val="20"/>
        </w:rPr>
        <w:t xml:space="preserve">ou </w:t>
      </w:r>
      <w:r w:rsidR="00DC2353" w:rsidRPr="00976831">
        <w:rPr>
          <w:color w:val="000000"/>
          <w:szCs w:val="20"/>
        </w:rPr>
        <w:t>à transmettre une information médicale</w:t>
      </w:r>
      <w:r w:rsidRPr="00976831">
        <w:rPr>
          <w:color w:val="000000"/>
          <w:szCs w:val="20"/>
        </w:rPr>
        <w:t>,</w:t>
      </w:r>
      <w:r w:rsidR="001F059C" w:rsidRPr="00976831">
        <w:rPr>
          <w:color w:val="000000"/>
          <w:szCs w:val="20"/>
        </w:rPr>
        <w:t xml:space="preserve"> </w:t>
      </w:r>
      <w:r w:rsidR="00F9666E" w:rsidRPr="00976831">
        <w:rPr>
          <w:color w:val="000000"/>
          <w:szCs w:val="20"/>
        </w:rPr>
        <w:t>par erreur</w:t>
      </w:r>
      <w:r w:rsidRPr="00976831">
        <w:rPr>
          <w:color w:val="000000"/>
          <w:szCs w:val="20"/>
        </w:rPr>
        <w:t>,</w:t>
      </w:r>
      <w:r w:rsidR="00DC2353" w:rsidRPr="00976831">
        <w:rPr>
          <w:color w:val="000000"/>
          <w:szCs w:val="20"/>
        </w:rPr>
        <w:t xml:space="preserve"> sur</w:t>
      </w:r>
      <w:r w:rsidR="00F9666E" w:rsidRPr="00976831">
        <w:rPr>
          <w:color w:val="000000"/>
          <w:szCs w:val="20"/>
        </w:rPr>
        <w:t xml:space="preserve"> </w:t>
      </w:r>
      <w:r w:rsidR="001F059C" w:rsidRPr="00976831">
        <w:rPr>
          <w:color w:val="000000"/>
          <w:szCs w:val="20"/>
        </w:rPr>
        <w:t>votre cancer passé et guéri</w:t>
      </w:r>
      <w:r w:rsidR="00F9666E" w:rsidRPr="00976831">
        <w:rPr>
          <w:color w:val="000000"/>
          <w:szCs w:val="20"/>
        </w:rPr>
        <w:t xml:space="preserve"> </w:t>
      </w:r>
      <w:r w:rsidR="001A5867" w:rsidRPr="00976831">
        <w:rPr>
          <w:color w:val="000000"/>
          <w:szCs w:val="20"/>
        </w:rPr>
        <w:t xml:space="preserve">à votre assureur, </w:t>
      </w:r>
      <w:r w:rsidR="00F9666E">
        <w:rPr>
          <w:color w:val="000000"/>
          <w:szCs w:val="20"/>
        </w:rPr>
        <w:t xml:space="preserve">vous </w:t>
      </w:r>
      <w:r>
        <w:rPr>
          <w:color w:val="000000"/>
          <w:szCs w:val="20"/>
        </w:rPr>
        <w:t>bénéficierez</w:t>
      </w:r>
      <w:r w:rsidR="00F9666E">
        <w:rPr>
          <w:color w:val="000000"/>
          <w:szCs w:val="20"/>
        </w:rPr>
        <w:t xml:space="preserve"> </w:t>
      </w:r>
      <w:r>
        <w:rPr>
          <w:color w:val="000000"/>
          <w:szCs w:val="20"/>
        </w:rPr>
        <w:t xml:space="preserve">tout de même </w:t>
      </w:r>
      <w:r w:rsidR="00F9666E">
        <w:rPr>
          <w:color w:val="000000"/>
          <w:szCs w:val="20"/>
        </w:rPr>
        <w:t>des conditions d’accès au droit à l’oubli</w:t>
      </w:r>
      <w:r>
        <w:rPr>
          <w:color w:val="000000"/>
          <w:szCs w:val="20"/>
        </w:rPr>
        <w:t xml:space="preserve">. </w:t>
      </w:r>
      <w:r w:rsidR="00974AEE">
        <w:rPr>
          <w:rFonts w:cs="Segoe UI"/>
          <w:b/>
          <w:szCs w:val="21"/>
        </w:rPr>
        <w:t>L’assureur</w:t>
      </w:r>
      <w:r w:rsidR="001A5867" w:rsidRPr="00FD6F75">
        <w:rPr>
          <w:rFonts w:cs="Segoe UI"/>
          <w:b/>
          <w:szCs w:val="21"/>
        </w:rPr>
        <w:t xml:space="preserve"> ne devra pas </w:t>
      </w:r>
      <w:r w:rsidR="00974AEE">
        <w:rPr>
          <w:rFonts w:cs="Segoe UI"/>
          <w:b/>
          <w:szCs w:val="21"/>
        </w:rPr>
        <w:t>en tenir</w:t>
      </w:r>
      <w:r w:rsidR="001A5867" w:rsidRPr="00FD6F75">
        <w:rPr>
          <w:rFonts w:cs="Segoe UI"/>
          <w:b/>
          <w:szCs w:val="21"/>
        </w:rPr>
        <w:t xml:space="preserve"> compte</w:t>
      </w:r>
      <w:r w:rsidR="001A5867" w:rsidRPr="00FD6F75">
        <w:rPr>
          <w:rFonts w:cs="Segoe UI"/>
          <w:szCs w:val="21"/>
        </w:rPr>
        <w:t xml:space="preserve"> </w:t>
      </w:r>
      <w:r w:rsidR="001A5867" w:rsidRPr="000A7E55">
        <w:rPr>
          <w:rFonts w:cs="Segoe UI"/>
          <w:b/>
          <w:bCs/>
          <w:szCs w:val="21"/>
        </w:rPr>
        <w:t xml:space="preserve">dans son évaluation du </w:t>
      </w:r>
      <w:r w:rsidR="001A5867" w:rsidRPr="000A7E55">
        <w:rPr>
          <w:b/>
          <w:bCs/>
          <w:color w:val="000000"/>
          <w:szCs w:val="20"/>
        </w:rPr>
        <w:t>risque</w:t>
      </w:r>
      <w:r w:rsidR="00974AEE" w:rsidRPr="000A7E55">
        <w:rPr>
          <w:b/>
          <w:bCs/>
          <w:color w:val="000000"/>
          <w:szCs w:val="20"/>
        </w:rPr>
        <w:t xml:space="preserve"> et</w:t>
      </w:r>
      <w:r w:rsidR="00F9666E" w:rsidRPr="000A7E55">
        <w:rPr>
          <w:b/>
          <w:bCs/>
          <w:color w:val="000000"/>
          <w:szCs w:val="20"/>
        </w:rPr>
        <w:t xml:space="preserve"> dans sa tarification</w:t>
      </w:r>
      <w:r w:rsidR="00974AEE" w:rsidRPr="000A7E55">
        <w:rPr>
          <w:color w:val="000000"/>
          <w:szCs w:val="20"/>
        </w:rPr>
        <w:t>. Il</w:t>
      </w:r>
      <w:r w:rsidRPr="000A7E55">
        <w:rPr>
          <w:color w:val="000000"/>
          <w:szCs w:val="20"/>
        </w:rPr>
        <w:t xml:space="preserve"> ne devra donc </w:t>
      </w:r>
      <w:r w:rsidR="00B43BAB" w:rsidRPr="000A7E55">
        <w:rPr>
          <w:color w:val="000000"/>
          <w:szCs w:val="20"/>
        </w:rPr>
        <w:t>appliqu</w:t>
      </w:r>
      <w:r w:rsidRPr="000A7E55">
        <w:rPr>
          <w:color w:val="000000"/>
          <w:szCs w:val="20"/>
        </w:rPr>
        <w:t>er</w:t>
      </w:r>
      <w:r w:rsidR="00B43BAB" w:rsidRPr="000A7E55">
        <w:rPr>
          <w:color w:val="000000"/>
          <w:szCs w:val="20"/>
        </w:rPr>
        <w:t xml:space="preserve"> aucune exclusion de garanties ou surprimes</w:t>
      </w:r>
      <w:r w:rsidR="000A7E55">
        <w:rPr>
          <w:color w:val="000000"/>
          <w:szCs w:val="20"/>
        </w:rPr>
        <w:t>.</w:t>
      </w:r>
    </w:p>
    <w:p w14:paraId="1F022C39" w14:textId="77777777" w:rsidR="00CE453B" w:rsidRPr="00CE453B" w:rsidRDefault="00CE453B" w:rsidP="00CE453B">
      <w:pPr>
        <w:pStyle w:val="Paragraphedeliste"/>
        <w:spacing w:before="0" w:line="360" w:lineRule="auto"/>
        <w:jc w:val="both"/>
        <w:rPr>
          <w:rFonts w:cs="Segoe UI"/>
          <w:b/>
          <w:szCs w:val="21"/>
        </w:rPr>
      </w:pPr>
    </w:p>
    <w:p w14:paraId="4BB47CB1" w14:textId="114E7CC8" w:rsidR="00CE453B" w:rsidRPr="00CE453B" w:rsidRDefault="000415D6" w:rsidP="00CE453B">
      <w:pPr>
        <w:pStyle w:val="Paragraphedeliste"/>
        <w:numPr>
          <w:ilvl w:val="0"/>
          <w:numId w:val="14"/>
        </w:numPr>
        <w:spacing w:before="0" w:line="360" w:lineRule="auto"/>
        <w:jc w:val="both"/>
        <w:rPr>
          <w:rFonts w:cs="Segoe UI"/>
          <w:szCs w:val="21"/>
        </w:rPr>
      </w:pPr>
      <w:r>
        <w:rPr>
          <w:rFonts w:cs="Segoe UI"/>
          <w:b/>
          <w:bCs/>
        </w:rPr>
        <w:t>E</w:t>
      </w:r>
      <w:r w:rsidR="00CE453B" w:rsidRPr="00FD6F75">
        <w:rPr>
          <w:rFonts w:cs="Segoe UI"/>
          <w:b/>
          <w:bCs/>
        </w:rPr>
        <w:t>n cas de non-respect</w:t>
      </w:r>
      <w:r w:rsidR="00CE453B" w:rsidRPr="00FD6F75">
        <w:rPr>
          <w:rFonts w:cs="Segoe UI"/>
        </w:rPr>
        <w:t xml:space="preserve"> </w:t>
      </w:r>
      <w:r w:rsidR="00CE453B" w:rsidRPr="00FD6F75">
        <w:rPr>
          <w:rFonts w:cs="Segoe UI"/>
          <w:u w:val="single"/>
        </w:rPr>
        <w:t>de l'interdiction</w:t>
      </w:r>
      <w:r w:rsidR="00CE453B" w:rsidRPr="00FD6F75">
        <w:rPr>
          <w:rFonts w:cs="Segoe UI"/>
        </w:rPr>
        <w:t xml:space="preserve"> de recueillir des informations médicales relatives aux pathologies cancéreuses dans les délais prévus par le droit à l’oubli </w:t>
      </w:r>
      <w:hyperlink r:id="rId26" w:history="1">
        <w:r w:rsidR="00CE453B" w:rsidRPr="00FD6F75">
          <w:rPr>
            <w:rStyle w:val="Lienhypertexte"/>
            <w:rFonts w:cs="Segoe UI"/>
          </w:rPr>
          <w:t>le décret du 7 février 2017</w:t>
        </w:r>
      </w:hyperlink>
      <w:r w:rsidR="00CE453B" w:rsidRPr="00FD6F75">
        <w:rPr>
          <w:rFonts w:cs="Segoe UI"/>
        </w:rPr>
        <w:t xml:space="preserve"> précise les </w:t>
      </w:r>
      <w:r w:rsidR="00CE453B" w:rsidRPr="00FD6F75">
        <w:rPr>
          <w:rFonts w:cs="Segoe UI"/>
          <w:b/>
          <w:bCs/>
        </w:rPr>
        <w:t>sanctions applicables</w:t>
      </w:r>
      <w:r w:rsidR="00CE453B" w:rsidRPr="00FD6F75">
        <w:rPr>
          <w:rFonts w:cs="Segoe UI"/>
        </w:rPr>
        <w:t xml:space="preserve"> aux organismes assureurs (avertissement, blâme, interdiction temporaire d’effectuer certaines opérations, sanctions pécuniaires, contrôle réalisé par l’Autorité de Contrôle Prudentiel et de Résolution). </w:t>
      </w:r>
    </w:p>
    <w:p w14:paraId="167734CB" w14:textId="2DC0A4AE" w:rsidR="00CE453B" w:rsidRPr="000A7E55" w:rsidRDefault="00CE453B" w:rsidP="000A7E55">
      <w:pPr>
        <w:spacing w:before="0" w:line="360" w:lineRule="auto"/>
        <w:jc w:val="both"/>
        <w:rPr>
          <w:rFonts w:cs="Segoe UI"/>
          <w:szCs w:val="21"/>
        </w:rPr>
      </w:pPr>
    </w:p>
    <w:p w14:paraId="71551374" w14:textId="07278CC0" w:rsidR="007121B9" w:rsidRDefault="007121B9" w:rsidP="00F73027">
      <w:pPr>
        <w:pStyle w:val="Paragraphedeliste"/>
        <w:numPr>
          <w:ilvl w:val="0"/>
          <w:numId w:val="14"/>
        </w:numPr>
        <w:spacing w:before="0" w:line="360" w:lineRule="auto"/>
        <w:jc w:val="both"/>
        <w:rPr>
          <w:rFonts w:cstheme="minorHAnsi"/>
          <w:b/>
          <w:szCs w:val="21"/>
        </w:rPr>
      </w:pPr>
      <w:r w:rsidRPr="009B38B1">
        <w:rPr>
          <w:rFonts w:cstheme="minorHAnsi"/>
          <w:szCs w:val="21"/>
        </w:rPr>
        <w:t>Le</w:t>
      </w:r>
      <w:r w:rsidRPr="005E0BAC">
        <w:rPr>
          <w:rFonts w:cstheme="minorHAnsi"/>
          <w:szCs w:val="21"/>
          <w:u w:val="single"/>
        </w:rPr>
        <w:t xml:space="preserve">s </w:t>
      </w:r>
      <w:r w:rsidRPr="005E0BAC">
        <w:rPr>
          <w:rFonts w:cstheme="minorHAnsi"/>
          <w:b/>
          <w:szCs w:val="21"/>
          <w:u w:val="single"/>
        </w:rPr>
        <w:t>autres</w:t>
      </w:r>
      <w:r w:rsidRPr="009B38B1">
        <w:rPr>
          <w:rFonts w:cstheme="minorHAnsi"/>
          <w:b/>
          <w:szCs w:val="21"/>
        </w:rPr>
        <w:t xml:space="preserve"> pathologies</w:t>
      </w:r>
      <w:r w:rsidRPr="009B38B1">
        <w:rPr>
          <w:rFonts w:cstheme="minorHAnsi"/>
          <w:szCs w:val="21"/>
        </w:rPr>
        <w:t xml:space="preserve"> associées ou non à une prise en charge en ALD</w:t>
      </w:r>
      <w:r w:rsidRPr="008A57DC">
        <w:rPr>
          <w:rFonts w:cstheme="minorHAnsi"/>
          <w:szCs w:val="21"/>
        </w:rPr>
        <w:t xml:space="preserve"> </w:t>
      </w:r>
      <w:r w:rsidR="00B77C98">
        <w:rPr>
          <w:rFonts w:cstheme="minorHAnsi"/>
          <w:szCs w:val="21"/>
        </w:rPr>
        <w:t xml:space="preserve">ainsi que </w:t>
      </w:r>
      <w:r>
        <w:rPr>
          <w:rFonts w:cstheme="minorHAnsi"/>
          <w:szCs w:val="21"/>
        </w:rPr>
        <w:t>l</w:t>
      </w:r>
      <w:r w:rsidRPr="008A57DC">
        <w:rPr>
          <w:rFonts w:cstheme="minorHAnsi"/>
          <w:szCs w:val="21"/>
        </w:rPr>
        <w:t xml:space="preserve">es </w:t>
      </w:r>
      <w:r w:rsidRPr="00F82710">
        <w:rPr>
          <w:rFonts w:cstheme="minorHAnsi"/>
          <w:b/>
          <w:szCs w:val="21"/>
        </w:rPr>
        <w:t>situations actuelles</w:t>
      </w:r>
      <w:r w:rsidRPr="008A57DC">
        <w:rPr>
          <w:rFonts w:cstheme="minorHAnsi"/>
          <w:szCs w:val="21"/>
        </w:rPr>
        <w:t xml:space="preserve"> d’incapacité, d’invalidité ou d’inaptitude au travail </w:t>
      </w:r>
      <w:r w:rsidRPr="00B77C98">
        <w:rPr>
          <w:rFonts w:cstheme="minorHAnsi"/>
          <w:szCs w:val="21"/>
        </w:rPr>
        <w:t xml:space="preserve">en </w:t>
      </w:r>
      <w:r w:rsidRPr="001D6F1D">
        <w:rPr>
          <w:rFonts w:cstheme="minorHAnsi"/>
          <w:b/>
          <w:bCs/>
          <w:szCs w:val="21"/>
        </w:rPr>
        <w:t>lien ou non</w:t>
      </w:r>
      <w:r w:rsidRPr="00B77C98">
        <w:rPr>
          <w:rFonts w:cstheme="minorHAnsi"/>
          <w:szCs w:val="21"/>
        </w:rPr>
        <w:t xml:space="preserve"> </w:t>
      </w:r>
      <w:r w:rsidRPr="008A57DC">
        <w:rPr>
          <w:rFonts w:cstheme="minorHAnsi"/>
          <w:szCs w:val="21"/>
        </w:rPr>
        <w:t>avec l’affection relevant du droit à l’oubli</w:t>
      </w:r>
      <w:r>
        <w:rPr>
          <w:rFonts w:cstheme="minorHAnsi"/>
          <w:szCs w:val="21"/>
        </w:rPr>
        <w:t xml:space="preserve"> </w:t>
      </w:r>
      <w:r w:rsidRPr="00725855">
        <w:rPr>
          <w:rFonts w:cstheme="minorHAnsi"/>
          <w:b/>
          <w:szCs w:val="21"/>
        </w:rPr>
        <w:t>sont à déclarer à l’assureur</w:t>
      </w:r>
      <w:r>
        <w:rPr>
          <w:rFonts w:cstheme="minorHAnsi"/>
          <w:szCs w:val="21"/>
        </w:rPr>
        <w:t>, en réponse au questionnaire de santé</w:t>
      </w:r>
      <w:r w:rsidRPr="00E805C3">
        <w:rPr>
          <w:rFonts w:cstheme="minorHAnsi"/>
          <w:szCs w:val="21"/>
        </w:rPr>
        <w:t>. Les effets secondaires n’ont, quant à eux, plus à être déclarés à l’assureur.</w:t>
      </w:r>
      <w:r w:rsidRPr="00E805C3">
        <w:rPr>
          <w:rFonts w:cstheme="minorHAnsi"/>
          <w:b/>
          <w:szCs w:val="21"/>
        </w:rPr>
        <w:t xml:space="preserve"> </w:t>
      </w:r>
    </w:p>
    <w:p w14:paraId="653B31CF" w14:textId="7D2F1946" w:rsidR="009153EF" w:rsidRDefault="009153EF">
      <w:pPr>
        <w:spacing w:before="0"/>
        <w:rPr>
          <w:rFonts w:cs="Segoe UI"/>
          <w:b/>
          <w:color w:val="ED7D31" w:themeColor="accent2"/>
        </w:rPr>
      </w:pPr>
      <w:r>
        <w:rPr>
          <w:rFonts w:cs="Segoe UI"/>
          <w:b/>
          <w:color w:val="ED7D31" w:themeColor="accent2"/>
        </w:rPr>
        <w:br w:type="page"/>
      </w:r>
    </w:p>
    <w:p w14:paraId="4D09C87A" w14:textId="3EDD1100" w:rsidR="006130AF" w:rsidRPr="0066256E" w:rsidRDefault="00F73027" w:rsidP="0066256E">
      <w:pPr>
        <w:pStyle w:val="Titre2"/>
        <w:numPr>
          <w:ilvl w:val="0"/>
          <w:numId w:val="28"/>
        </w:numPr>
        <w:jc w:val="both"/>
        <w:rPr>
          <w:rFonts w:eastAsia="Times New Roman" w:cs="Segoe UI"/>
          <w:b/>
          <w:bCs/>
          <w:color w:val="EA550D"/>
          <w:sz w:val="32"/>
          <w:szCs w:val="32"/>
          <w:lang w:eastAsia="fr-FR"/>
        </w:rPr>
      </w:pPr>
      <w:bookmarkStart w:id="1" w:name="_Toc177374707"/>
      <w:r w:rsidRPr="006130AF">
        <w:rPr>
          <w:rFonts w:eastAsia="Times New Roman" w:cs="Segoe UI"/>
          <w:b/>
          <w:bCs/>
          <w:color w:val="EA550D"/>
          <w:sz w:val="32"/>
          <w:szCs w:val="32"/>
          <w:lang w:eastAsia="fr-FR"/>
        </w:rPr>
        <w:lastRenderedPageBreak/>
        <w:t>A</w:t>
      </w:r>
      <w:r w:rsidR="006130AF" w:rsidRPr="006130AF">
        <w:rPr>
          <w:rFonts w:eastAsia="Times New Roman" w:cs="Segoe UI"/>
          <w:b/>
          <w:bCs/>
          <w:color w:val="EA550D"/>
          <w:sz w:val="32"/>
          <w:szCs w:val="32"/>
          <w:lang w:eastAsia="fr-FR"/>
        </w:rPr>
        <w:t>utres solutions</w:t>
      </w:r>
      <w:r w:rsidR="001471C9">
        <w:rPr>
          <w:rFonts w:eastAsia="Times New Roman" w:cs="Segoe UI"/>
          <w:b/>
          <w:bCs/>
          <w:color w:val="EA550D"/>
          <w:sz w:val="32"/>
          <w:szCs w:val="32"/>
          <w:lang w:eastAsia="fr-FR"/>
        </w:rPr>
        <w:t xml:space="preserve"> pour accéder à l’assurance emprunteur</w:t>
      </w:r>
      <w:r w:rsidR="006130AF" w:rsidRPr="006130AF">
        <w:rPr>
          <w:rFonts w:eastAsia="Times New Roman" w:cs="Segoe UI"/>
          <w:b/>
          <w:bCs/>
          <w:color w:val="EA550D"/>
          <w:sz w:val="32"/>
          <w:szCs w:val="32"/>
          <w:lang w:eastAsia="fr-FR"/>
        </w:rPr>
        <w:t xml:space="preserve"> </w:t>
      </w:r>
      <w:bookmarkEnd w:id="1"/>
    </w:p>
    <w:p w14:paraId="44B15197" w14:textId="77777777" w:rsidR="00F319A3" w:rsidRDefault="00F319A3" w:rsidP="001471C9">
      <w:pPr>
        <w:pStyle w:val="Titre2"/>
        <w:rPr>
          <w:rFonts w:asciiTheme="minorHAnsi" w:eastAsiaTheme="minorHAnsi" w:hAnsiTheme="minorHAnsi" w:cstheme="minorBidi"/>
          <w:sz w:val="22"/>
          <w:szCs w:val="22"/>
        </w:rPr>
      </w:pPr>
    </w:p>
    <w:p w14:paraId="7E180F76" w14:textId="0CEBA457" w:rsidR="00F73027" w:rsidRPr="007E01FB" w:rsidRDefault="0063441F" w:rsidP="00B176B7">
      <w:pPr>
        <w:pStyle w:val="Titre2"/>
        <w:jc w:val="both"/>
        <w:rPr>
          <w:rFonts w:eastAsia="Times New Roman" w:cstheme="minorHAnsi"/>
          <w:color w:val="auto"/>
          <w:sz w:val="20"/>
          <w:szCs w:val="21"/>
          <w:lang w:eastAsia="fr-FR"/>
        </w:rPr>
      </w:pPr>
      <w:r>
        <w:rPr>
          <w:rFonts w:eastAsia="Times New Roman" w:cstheme="minorHAnsi"/>
          <w:color w:val="auto"/>
          <w:sz w:val="20"/>
          <w:szCs w:val="21"/>
          <w:lang w:eastAsia="fr-FR"/>
        </w:rPr>
        <w:t>Sans attendre 5 ans</w:t>
      </w:r>
      <w:r w:rsidR="00F73027" w:rsidRPr="007E01FB">
        <w:rPr>
          <w:rFonts w:eastAsia="Times New Roman" w:cstheme="minorHAnsi"/>
          <w:color w:val="auto"/>
          <w:sz w:val="20"/>
          <w:szCs w:val="21"/>
          <w:lang w:eastAsia="fr-FR"/>
        </w:rPr>
        <w:t xml:space="preserve"> après la fin du protocole thérapeutique, deux</w:t>
      </w:r>
      <w:r w:rsidR="00B176B7">
        <w:rPr>
          <w:rFonts w:eastAsia="Times New Roman" w:cstheme="minorHAnsi"/>
          <w:color w:val="auto"/>
          <w:sz w:val="20"/>
          <w:szCs w:val="21"/>
          <w:lang w:eastAsia="fr-FR"/>
        </w:rPr>
        <w:t xml:space="preserve"> autres</w:t>
      </w:r>
      <w:r w:rsidR="00F73027" w:rsidRPr="007E01FB">
        <w:rPr>
          <w:rFonts w:eastAsia="Times New Roman" w:cstheme="minorHAnsi"/>
          <w:color w:val="auto"/>
          <w:sz w:val="20"/>
          <w:szCs w:val="21"/>
          <w:lang w:eastAsia="fr-FR"/>
        </w:rPr>
        <w:t xml:space="preserve"> solutions sont possibles pour accéder à l’emprunt :</w:t>
      </w:r>
    </w:p>
    <w:p w14:paraId="7C160E5C" w14:textId="77777777" w:rsidR="00F73027" w:rsidRPr="00BC5E7B" w:rsidRDefault="00F73027" w:rsidP="00F73027">
      <w:pPr>
        <w:pStyle w:val="NormalWeb"/>
        <w:numPr>
          <w:ilvl w:val="0"/>
          <w:numId w:val="20"/>
        </w:numPr>
        <w:rPr>
          <w:rFonts w:ascii="Segoe UI" w:eastAsiaTheme="minorHAnsi" w:hAnsi="Segoe UI" w:cs="Segoe UI"/>
          <w:b/>
          <w:color w:val="ED7D31" w:themeColor="accent2"/>
          <w:sz w:val="20"/>
          <w:szCs w:val="22"/>
          <w:lang w:eastAsia="en-US"/>
        </w:rPr>
      </w:pPr>
      <w:r w:rsidRPr="00BC5E7B">
        <w:rPr>
          <w:rFonts w:ascii="Segoe UI" w:eastAsiaTheme="minorHAnsi" w:hAnsi="Segoe UI" w:cs="Segoe UI"/>
          <w:b/>
          <w:color w:val="ED7D31" w:themeColor="accent2"/>
          <w:sz w:val="20"/>
          <w:szCs w:val="22"/>
          <w:lang w:eastAsia="en-US"/>
        </w:rPr>
        <w:t>La suppression de la sélection médicale</w:t>
      </w:r>
    </w:p>
    <w:p w14:paraId="7531E038" w14:textId="77777777" w:rsidR="00F73027" w:rsidRPr="007E01FB" w:rsidRDefault="00F73027" w:rsidP="007E01FB">
      <w:pPr>
        <w:spacing w:before="0" w:line="360" w:lineRule="auto"/>
        <w:jc w:val="both"/>
        <w:rPr>
          <w:rFonts w:cstheme="minorHAnsi"/>
          <w:szCs w:val="21"/>
        </w:rPr>
      </w:pPr>
      <w:r w:rsidRPr="007E01FB">
        <w:rPr>
          <w:rFonts w:cstheme="minorHAnsi"/>
          <w:szCs w:val="21"/>
        </w:rPr>
        <w:t>Depuis le 1er juin 2022, le questionnaire santé est supprimé pour la souscription de certains prêts :</w:t>
      </w:r>
    </w:p>
    <w:p w14:paraId="1573CDD7" w14:textId="77777777" w:rsidR="00F73027" w:rsidRPr="00D2389D" w:rsidRDefault="00F73027" w:rsidP="007E01FB">
      <w:pPr>
        <w:pStyle w:val="Paragraphedeliste"/>
        <w:numPr>
          <w:ilvl w:val="0"/>
          <w:numId w:val="11"/>
        </w:numPr>
        <w:spacing w:before="0" w:line="360" w:lineRule="auto"/>
        <w:jc w:val="both"/>
        <w:rPr>
          <w:rFonts w:cstheme="minorHAnsi"/>
          <w:szCs w:val="21"/>
        </w:rPr>
      </w:pPr>
      <w:r w:rsidRPr="00D2389D">
        <w:rPr>
          <w:rFonts w:cstheme="minorHAnsi"/>
          <w:szCs w:val="21"/>
        </w:rPr>
        <w:t xml:space="preserve">Octroyés à des </w:t>
      </w:r>
      <w:r w:rsidRPr="008209F6">
        <w:rPr>
          <w:rFonts w:cstheme="minorHAnsi"/>
          <w:szCs w:val="21"/>
        </w:rPr>
        <w:t xml:space="preserve">particuliers </w:t>
      </w:r>
      <w:r w:rsidRPr="00D2389D">
        <w:rPr>
          <w:rFonts w:cstheme="minorHAnsi"/>
          <w:szCs w:val="21"/>
        </w:rPr>
        <w:t xml:space="preserve">pour </w:t>
      </w:r>
      <w:r w:rsidRPr="008209F6">
        <w:rPr>
          <w:rFonts w:cstheme="minorHAnsi"/>
          <w:szCs w:val="21"/>
        </w:rPr>
        <w:t xml:space="preserve">l’acquisition de biens à usage d’habitation et à usage mixte </w:t>
      </w:r>
      <w:r w:rsidRPr="00D2389D">
        <w:rPr>
          <w:rFonts w:cstheme="minorHAnsi"/>
          <w:szCs w:val="21"/>
        </w:rPr>
        <w:t>habitation et professionnel ;</w:t>
      </w:r>
    </w:p>
    <w:p w14:paraId="16AC7093" w14:textId="77777777" w:rsidR="00F73027" w:rsidRPr="00D2389D" w:rsidRDefault="00F73027" w:rsidP="007E01FB">
      <w:pPr>
        <w:pStyle w:val="Paragraphedeliste"/>
        <w:numPr>
          <w:ilvl w:val="0"/>
          <w:numId w:val="11"/>
        </w:numPr>
        <w:spacing w:before="0" w:line="360" w:lineRule="auto"/>
        <w:jc w:val="both"/>
        <w:rPr>
          <w:rFonts w:cstheme="minorHAnsi"/>
          <w:szCs w:val="21"/>
        </w:rPr>
      </w:pPr>
      <w:r w:rsidRPr="008209F6">
        <w:rPr>
          <w:rFonts w:cstheme="minorHAnsi"/>
          <w:szCs w:val="21"/>
        </w:rPr>
        <w:t xml:space="preserve">Dont la part assurée sur l’encours cumulé des contrats de crédit n’excède pas </w:t>
      </w:r>
      <w:r w:rsidRPr="00E11666">
        <w:rPr>
          <w:rFonts w:cstheme="minorHAnsi"/>
          <w:b/>
          <w:bCs/>
          <w:szCs w:val="21"/>
        </w:rPr>
        <w:t>200 000 €</w:t>
      </w:r>
      <w:r w:rsidRPr="008209F6">
        <w:rPr>
          <w:rFonts w:cstheme="minorHAnsi"/>
          <w:szCs w:val="21"/>
        </w:rPr>
        <w:t xml:space="preserve"> </w:t>
      </w:r>
      <w:r w:rsidRPr="00D2389D">
        <w:rPr>
          <w:rFonts w:cstheme="minorHAnsi"/>
          <w:szCs w:val="21"/>
        </w:rPr>
        <w:t>(le plafond s’applique par assuré : 400 000 € pour un couple) ;</w:t>
      </w:r>
    </w:p>
    <w:p w14:paraId="1C16C61A" w14:textId="5CDCFB55" w:rsidR="007E01FB" w:rsidRDefault="00F73027" w:rsidP="007E01FB">
      <w:pPr>
        <w:pStyle w:val="Paragraphedeliste"/>
        <w:numPr>
          <w:ilvl w:val="0"/>
          <w:numId w:val="11"/>
        </w:numPr>
        <w:spacing w:before="0" w:line="360" w:lineRule="auto"/>
        <w:jc w:val="both"/>
        <w:rPr>
          <w:rFonts w:cstheme="minorHAnsi"/>
          <w:szCs w:val="21"/>
        </w:rPr>
      </w:pPr>
      <w:r w:rsidRPr="00D2389D">
        <w:rPr>
          <w:rFonts w:cstheme="minorHAnsi"/>
          <w:szCs w:val="21"/>
        </w:rPr>
        <w:t>Dont</w:t>
      </w:r>
      <w:r w:rsidRPr="008209F6">
        <w:rPr>
          <w:rFonts w:cstheme="minorHAnsi"/>
          <w:szCs w:val="21"/>
        </w:rPr>
        <w:t xml:space="preserve"> l’échéance </w:t>
      </w:r>
      <w:r w:rsidRPr="00D2389D">
        <w:rPr>
          <w:rFonts w:cstheme="minorHAnsi"/>
          <w:szCs w:val="21"/>
        </w:rPr>
        <w:t>de remboursement intervient a</w:t>
      </w:r>
      <w:r w:rsidRPr="008209F6">
        <w:rPr>
          <w:rFonts w:cstheme="minorHAnsi"/>
          <w:szCs w:val="21"/>
        </w:rPr>
        <w:t xml:space="preserve">vant le </w:t>
      </w:r>
      <w:r w:rsidRPr="00E11666">
        <w:rPr>
          <w:rFonts w:cstheme="minorHAnsi"/>
          <w:b/>
          <w:bCs/>
          <w:szCs w:val="21"/>
        </w:rPr>
        <w:t>60ème anniversaire</w:t>
      </w:r>
      <w:r w:rsidRPr="008209F6">
        <w:rPr>
          <w:rFonts w:cstheme="minorHAnsi"/>
          <w:szCs w:val="21"/>
        </w:rPr>
        <w:t xml:space="preserve"> de l’emprunteur.</w:t>
      </w:r>
    </w:p>
    <w:p w14:paraId="499EB55E" w14:textId="4B850559" w:rsidR="00F73027" w:rsidRPr="007E01FB" w:rsidRDefault="00F73027" w:rsidP="007E01FB">
      <w:pPr>
        <w:spacing w:before="0" w:line="360" w:lineRule="auto"/>
        <w:jc w:val="both"/>
        <w:rPr>
          <w:rFonts w:cstheme="minorHAnsi"/>
          <w:szCs w:val="21"/>
        </w:rPr>
      </w:pPr>
      <w:r w:rsidRPr="007E01FB">
        <w:rPr>
          <w:rFonts w:cstheme="minorHAnsi"/>
          <w:szCs w:val="21"/>
        </w:rPr>
        <w:t>Si ces trois conditions cumulatives sont remplies</w:t>
      </w:r>
      <w:r w:rsidR="0066256E" w:rsidRPr="007E01FB">
        <w:rPr>
          <w:rFonts w:cstheme="minorHAnsi"/>
          <w:szCs w:val="21"/>
        </w:rPr>
        <w:t>,</w:t>
      </w:r>
      <w:r w:rsidRPr="007E01FB">
        <w:rPr>
          <w:rFonts w:cstheme="minorHAnsi"/>
          <w:szCs w:val="21"/>
        </w:rPr>
        <w:t xml:space="preserve"> </w:t>
      </w:r>
      <w:r w:rsidR="0066256E" w:rsidRPr="007E01FB">
        <w:rPr>
          <w:rFonts w:cstheme="minorHAnsi"/>
          <w:szCs w:val="21"/>
        </w:rPr>
        <w:t>q</w:t>
      </w:r>
      <w:r w:rsidRPr="007E01FB">
        <w:rPr>
          <w:rFonts w:cstheme="minorHAnsi"/>
          <w:szCs w:val="21"/>
        </w:rPr>
        <w:t xml:space="preserve">ue vous soyez </w:t>
      </w:r>
      <w:r w:rsidRPr="00B176B7">
        <w:rPr>
          <w:rFonts w:cstheme="minorHAnsi"/>
          <w:b/>
          <w:bCs/>
          <w:szCs w:val="21"/>
        </w:rPr>
        <w:t>en cours ou en fin de traitements</w:t>
      </w:r>
      <w:r w:rsidRPr="007E01FB">
        <w:rPr>
          <w:rFonts w:cstheme="minorHAnsi"/>
          <w:szCs w:val="21"/>
        </w:rPr>
        <w:t>, vous n’aurez pas de questionnaire de santé à remplir et donc pas d’exclusion, de refus ou de surprime pour raison de santé.</w:t>
      </w:r>
    </w:p>
    <w:p w14:paraId="60F9D679" w14:textId="7755C453" w:rsidR="00B0175A" w:rsidRDefault="00F73027" w:rsidP="007E01FB">
      <w:pPr>
        <w:spacing w:before="0" w:line="360" w:lineRule="auto"/>
        <w:jc w:val="both"/>
        <w:rPr>
          <w:rFonts w:cstheme="minorHAnsi"/>
          <w:szCs w:val="21"/>
        </w:rPr>
      </w:pPr>
      <w:r w:rsidRPr="007E01FB">
        <w:rPr>
          <w:rFonts w:cstheme="minorHAnsi"/>
          <w:szCs w:val="21"/>
        </w:rPr>
        <w:t>Si ces conditions ne sont pas remplies, il faudra s’interroger sur la possibilité de bénéficier du droit à l’oubli ou de la grille de référence</w:t>
      </w:r>
      <w:r w:rsidR="00B176B7">
        <w:rPr>
          <w:rFonts w:cstheme="minorHAnsi"/>
          <w:szCs w:val="21"/>
        </w:rPr>
        <w:t xml:space="preserve"> AERAS décrite ci-dessous</w:t>
      </w:r>
      <w:r w:rsidRPr="007E01FB">
        <w:rPr>
          <w:rFonts w:cstheme="minorHAnsi"/>
          <w:szCs w:val="21"/>
        </w:rPr>
        <w:t xml:space="preserve">. </w:t>
      </w:r>
    </w:p>
    <w:p w14:paraId="630689DF" w14:textId="0B6E72A5" w:rsidR="00DE3550" w:rsidRPr="00162FC4" w:rsidRDefault="001D079C" w:rsidP="00162FC4">
      <w:pPr>
        <w:pStyle w:val="Paragraphedeliste"/>
        <w:numPr>
          <w:ilvl w:val="0"/>
          <w:numId w:val="15"/>
        </w:numPr>
        <w:pBdr>
          <w:top w:val="single" w:sz="4" w:space="1" w:color="auto"/>
          <w:left w:val="single" w:sz="4" w:space="4" w:color="auto"/>
          <w:bottom w:val="single" w:sz="4" w:space="1" w:color="auto"/>
          <w:right w:val="single" w:sz="4" w:space="4" w:color="auto"/>
        </w:pBdr>
        <w:jc w:val="both"/>
        <w:rPr>
          <w:rFonts w:cstheme="minorHAnsi"/>
          <w:b/>
          <w:bCs/>
          <w:color w:val="ED7D31" w:themeColor="accent2"/>
          <w:szCs w:val="21"/>
        </w:rPr>
      </w:pPr>
      <w:r w:rsidRPr="00162FC4">
        <w:rPr>
          <w:rFonts w:cs="Segoe UI"/>
          <w:color w:val="1D1D1B"/>
          <w:spacing w:val="-2"/>
          <w:szCs w:val="20"/>
        </w:rPr>
        <w:t xml:space="preserve">Si vous êtes </w:t>
      </w:r>
      <w:r w:rsidRPr="00162FC4">
        <w:rPr>
          <w:rFonts w:cs="Segoe UI"/>
          <w:b/>
          <w:bCs/>
          <w:color w:val="1D1D1B"/>
          <w:spacing w:val="-2"/>
          <w:szCs w:val="20"/>
        </w:rPr>
        <w:t>toujours</w:t>
      </w:r>
      <w:r w:rsidR="00DE3550" w:rsidRPr="00162FC4">
        <w:rPr>
          <w:rFonts w:cs="Segoe UI"/>
          <w:b/>
          <w:bCs/>
          <w:color w:val="1D1D1B"/>
          <w:spacing w:val="-2"/>
          <w:szCs w:val="20"/>
        </w:rPr>
        <w:t xml:space="preserve"> en traitement</w:t>
      </w:r>
      <w:r w:rsidRPr="00162FC4">
        <w:rPr>
          <w:rFonts w:cs="Segoe UI"/>
          <w:color w:val="1D1D1B"/>
          <w:spacing w:val="-2"/>
          <w:szCs w:val="20"/>
        </w:rPr>
        <w:t xml:space="preserve"> et que vous </w:t>
      </w:r>
      <w:r w:rsidR="00DE3550" w:rsidRPr="00162FC4">
        <w:rPr>
          <w:rFonts w:cs="Segoe UI"/>
          <w:color w:val="1D1D1B"/>
          <w:spacing w:val="-2"/>
          <w:szCs w:val="20"/>
        </w:rPr>
        <w:t>souhaite</w:t>
      </w:r>
      <w:r w:rsidRPr="00162FC4">
        <w:rPr>
          <w:rFonts w:cs="Segoe UI"/>
          <w:color w:val="1D1D1B"/>
          <w:spacing w:val="-2"/>
          <w:szCs w:val="20"/>
        </w:rPr>
        <w:t xml:space="preserve">z </w:t>
      </w:r>
      <w:r w:rsidR="00DE3550" w:rsidRPr="00162FC4">
        <w:rPr>
          <w:rFonts w:cs="Segoe UI"/>
          <w:color w:val="1D1D1B"/>
          <w:spacing w:val="-2"/>
          <w:szCs w:val="20"/>
        </w:rPr>
        <w:t xml:space="preserve">emprunter </w:t>
      </w:r>
      <w:r w:rsidR="00DE3550" w:rsidRPr="00162FC4">
        <w:rPr>
          <w:rFonts w:cs="Segoe UI"/>
          <w:b/>
          <w:bCs/>
          <w:color w:val="1D1D1B"/>
          <w:spacing w:val="-2"/>
          <w:szCs w:val="20"/>
        </w:rPr>
        <w:t>plus de 200 000 euros</w:t>
      </w:r>
      <w:r w:rsidR="00DE3550" w:rsidRPr="00162FC4">
        <w:rPr>
          <w:rFonts w:cs="Segoe UI"/>
          <w:color w:val="1D1D1B"/>
          <w:spacing w:val="-2"/>
          <w:szCs w:val="20"/>
        </w:rPr>
        <w:t xml:space="preserve"> et/ou</w:t>
      </w:r>
      <w:r w:rsidRPr="00162FC4">
        <w:rPr>
          <w:rFonts w:cs="Segoe UI"/>
          <w:color w:val="1D1D1B"/>
          <w:spacing w:val="-2"/>
          <w:szCs w:val="20"/>
        </w:rPr>
        <w:t xml:space="preserve"> si votre</w:t>
      </w:r>
      <w:r w:rsidR="00DE3550" w:rsidRPr="00162FC4">
        <w:rPr>
          <w:rFonts w:cs="Segoe UI"/>
          <w:color w:val="1D1D1B"/>
          <w:spacing w:val="-2"/>
          <w:szCs w:val="20"/>
        </w:rPr>
        <w:t xml:space="preserve"> prêt arrive à échéance </w:t>
      </w:r>
      <w:r w:rsidR="00DE3550" w:rsidRPr="00162FC4">
        <w:rPr>
          <w:rFonts w:cs="Segoe UI"/>
          <w:b/>
          <w:bCs/>
          <w:color w:val="1D1D1B"/>
          <w:spacing w:val="-2"/>
          <w:szCs w:val="20"/>
        </w:rPr>
        <w:t xml:space="preserve">après </w:t>
      </w:r>
      <w:r w:rsidRPr="00162FC4">
        <w:rPr>
          <w:rFonts w:cs="Segoe UI"/>
          <w:b/>
          <w:bCs/>
          <w:color w:val="1D1D1B"/>
          <w:spacing w:val="-2"/>
          <w:szCs w:val="20"/>
        </w:rPr>
        <w:t>votre</w:t>
      </w:r>
      <w:r w:rsidR="00DE3550" w:rsidRPr="00162FC4">
        <w:rPr>
          <w:rFonts w:cs="Segoe UI"/>
          <w:b/>
          <w:bCs/>
          <w:color w:val="1D1D1B"/>
          <w:spacing w:val="-2"/>
          <w:szCs w:val="20"/>
        </w:rPr>
        <w:t xml:space="preserve"> 60è anniversaire</w:t>
      </w:r>
      <w:r w:rsidR="00DE3550" w:rsidRPr="00162FC4">
        <w:rPr>
          <w:rFonts w:cs="Segoe UI"/>
          <w:color w:val="1D1D1B"/>
          <w:spacing w:val="-2"/>
          <w:szCs w:val="20"/>
        </w:rPr>
        <w:t xml:space="preserve"> et </w:t>
      </w:r>
      <w:r w:rsidRPr="00162FC4">
        <w:rPr>
          <w:rFonts w:cs="Segoe UI"/>
          <w:color w:val="1D1D1B"/>
          <w:spacing w:val="-2"/>
          <w:szCs w:val="20"/>
        </w:rPr>
        <w:t>qu’</w:t>
      </w:r>
      <w:r w:rsidR="00DE3550" w:rsidRPr="00162FC4">
        <w:rPr>
          <w:rFonts w:cs="Segoe UI"/>
          <w:color w:val="1D1D1B"/>
          <w:spacing w:val="-2"/>
          <w:szCs w:val="20"/>
        </w:rPr>
        <w:t>aucun assureur n’accepte de m’assurer</w:t>
      </w:r>
      <w:r w:rsidR="00162FC4" w:rsidRPr="00162FC4">
        <w:rPr>
          <w:rFonts w:cs="Segoe UI"/>
          <w:color w:val="1D1D1B"/>
          <w:spacing w:val="-2"/>
          <w:szCs w:val="20"/>
        </w:rPr>
        <w:t>,</w:t>
      </w:r>
      <w:r w:rsidR="00DE3550" w:rsidRPr="00162FC4">
        <w:rPr>
          <w:rFonts w:cs="Segoe UI"/>
          <w:color w:val="1D1D1B"/>
          <w:spacing w:val="-2"/>
          <w:szCs w:val="20"/>
        </w:rPr>
        <w:t xml:space="preserve"> il existe des </w:t>
      </w:r>
      <w:r w:rsidR="00DE3550" w:rsidRPr="00162FC4">
        <w:rPr>
          <w:rFonts w:cs="Segoe UI"/>
          <w:b/>
          <w:bCs/>
          <w:color w:val="1D1D1B"/>
          <w:spacing w:val="-2"/>
          <w:szCs w:val="20"/>
        </w:rPr>
        <w:t>garanties</w:t>
      </w:r>
      <w:r w:rsidR="00DE3550" w:rsidRPr="00162FC4">
        <w:rPr>
          <w:rFonts w:cs="Segoe UI"/>
          <w:b/>
          <w:bCs/>
          <w:color w:val="1D1D1B"/>
          <w:szCs w:val="20"/>
        </w:rPr>
        <w:t xml:space="preserve"> alternatives</w:t>
      </w:r>
      <w:r w:rsidR="00DE3550" w:rsidRPr="00162FC4">
        <w:rPr>
          <w:rFonts w:cs="Segoe UI"/>
          <w:color w:val="1D1D1B"/>
          <w:szCs w:val="20"/>
        </w:rPr>
        <w:t>. Voici</w:t>
      </w:r>
      <w:r w:rsidR="00162FC4">
        <w:rPr>
          <w:rFonts w:cs="Segoe UI"/>
          <w:color w:val="1D1D1B"/>
          <w:szCs w:val="20"/>
        </w:rPr>
        <w:t xml:space="preserve"> </w:t>
      </w:r>
      <w:r w:rsidR="00DE3550" w:rsidRPr="00162FC4">
        <w:rPr>
          <w:rFonts w:cs="Segoe UI"/>
          <w:color w:val="1D1D1B"/>
          <w:szCs w:val="20"/>
        </w:rPr>
        <w:t>une </w:t>
      </w:r>
      <w:hyperlink r:id="rId27" w:history="1">
        <w:r w:rsidR="00DE3550" w:rsidRPr="00162FC4">
          <w:rPr>
            <w:rStyle w:val="Lienhypertexte"/>
            <w:rFonts w:cs="Segoe UI"/>
            <w:b/>
            <w:bCs/>
            <w:szCs w:val="20"/>
          </w:rPr>
          <w:t>note d’information</w:t>
        </w:r>
      </w:hyperlink>
      <w:r w:rsidR="00DE3550" w:rsidRPr="00162FC4">
        <w:rPr>
          <w:rFonts w:cs="Segoe UI"/>
          <w:b/>
          <w:bCs/>
          <w:color w:val="1D1D1B"/>
          <w:szCs w:val="20"/>
        </w:rPr>
        <w:t> </w:t>
      </w:r>
      <w:r w:rsidR="00DE3550" w:rsidRPr="00162FC4">
        <w:rPr>
          <w:rFonts w:cs="Segoe UI"/>
          <w:color w:val="1D1D1B"/>
          <w:szCs w:val="20"/>
        </w:rPr>
        <w:t>présentant les différentes possibilités. N’hésitez pas à en parler à votre</w:t>
      </w:r>
      <w:r w:rsidR="00162FC4">
        <w:rPr>
          <w:rFonts w:cs="Segoe UI"/>
          <w:color w:val="1D1D1B"/>
          <w:szCs w:val="20"/>
        </w:rPr>
        <w:t xml:space="preserve"> banquier</w:t>
      </w:r>
      <w:r w:rsidR="00DE3550" w:rsidRPr="00162FC4">
        <w:rPr>
          <w:rFonts w:cs="Segoe UI"/>
          <w:color w:val="1D1D1B"/>
          <w:szCs w:val="20"/>
        </w:rPr>
        <w:t xml:space="preserve"> ou </w:t>
      </w:r>
      <w:r w:rsidR="00162FC4">
        <w:rPr>
          <w:rFonts w:cs="Segoe UI"/>
          <w:color w:val="1D1D1B"/>
          <w:szCs w:val="20"/>
        </w:rPr>
        <w:t xml:space="preserve">à </w:t>
      </w:r>
      <w:r w:rsidR="00DE3550" w:rsidRPr="00162FC4">
        <w:rPr>
          <w:rFonts w:cs="Segoe UI"/>
          <w:color w:val="1D1D1B"/>
          <w:szCs w:val="20"/>
        </w:rPr>
        <w:t>votre notaire.</w:t>
      </w:r>
    </w:p>
    <w:p w14:paraId="7933DA40" w14:textId="398CB3F2" w:rsidR="00F73027" w:rsidRPr="00BC5E7B" w:rsidRDefault="00F73027" w:rsidP="007F0B60">
      <w:pPr>
        <w:pStyle w:val="NormalWeb"/>
        <w:numPr>
          <w:ilvl w:val="0"/>
          <w:numId w:val="46"/>
        </w:numPr>
        <w:jc w:val="both"/>
        <w:rPr>
          <w:rFonts w:ascii="Segoe UI" w:eastAsiaTheme="minorHAnsi" w:hAnsi="Segoe UI" w:cs="Segoe UI"/>
          <w:b/>
          <w:color w:val="ED7D31" w:themeColor="accent2"/>
          <w:sz w:val="20"/>
          <w:szCs w:val="22"/>
          <w:lang w:eastAsia="en-US"/>
        </w:rPr>
      </w:pPr>
      <w:r w:rsidRPr="00BC5E7B">
        <w:rPr>
          <w:rFonts w:ascii="Segoe UI" w:eastAsiaTheme="minorHAnsi" w:hAnsi="Segoe UI" w:cs="Segoe UI"/>
          <w:b/>
          <w:color w:val="ED7D31" w:themeColor="accent2"/>
          <w:sz w:val="20"/>
          <w:szCs w:val="22"/>
          <w:lang w:eastAsia="en-US"/>
        </w:rPr>
        <w:t>L</w:t>
      </w:r>
      <w:r w:rsidR="00FC3F88">
        <w:rPr>
          <w:rFonts w:ascii="Segoe UI" w:eastAsiaTheme="minorHAnsi" w:hAnsi="Segoe UI" w:cs="Segoe UI"/>
          <w:b/>
          <w:color w:val="ED7D31" w:themeColor="accent2"/>
          <w:sz w:val="20"/>
          <w:szCs w:val="22"/>
          <w:lang w:eastAsia="en-US"/>
        </w:rPr>
        <w:t xml:space="preserve">a grille de référence </w:t>
      </w:r>
      <w:r w:rsidRPr="00BC5E7B">
        <w:rPr>
          <w:rFonts w:ascii="Segoe UI" w:eastAsiaTheme="minorHAnsi" w:hAnsi="Segoe UI" w:cs="Segoe UI"/>
          <w:b/>
          <w:color w:val="ED7D31" w:themeColor="accent2"/>
          <w:sz w:val="20"/>
          <w:szCs w:val="22"/>
          <w:lang w:eastAsia="en-US"/>
        </w:rPr>
        <w:t>AERAS</w:t>
      </w:r>
      <w:r w:rsidR="006130AF">
        <w:rPr>
          <w:rStyle w:val="Appelnotedebasdep"/>
          <w:rFonts w:ascii="Segoe UI" w:eastAsiaTheme="minorHAnsi" w:hAnsi="Segoe UI" w:cs="Segoe UI"/>
          <w:b/>
          <w:color w:val="ED7D31" w:themeColor="accent2"/>
          <w:sz w:val="20"/>
          <w:szCs w:val="22"/>
          <w:lang w:eastAsia="en-US"/>
        </w:rPr>
        <w:footnoteReference w:id="3"/>
      </w:r>
      <w:r w:rsidRPr="00BC5E7B">
        <w:rPr>
          <w:rFonts w:ascii="Segoe UI" w:eastAsiaTheme="minorHAnsi" w:hAnsi="Segoe UI" w:cs="Segoe UI"/>
          <w:b/>
          <w:color w:val="ED7D31" w:themeColor="accent2"/>
          <w:sz w:val="20"/>
          <w:szCs w:val="22"/>
          <w:lang w:eastAsia="en-US"/>
        </w:rPr>
        <w:t> : une convention signée entre l’État, les assureurs et des associations</w:t>
      </w:r>
      <w:r w:rsidR="00EE61F8">
        <w:rPr>
          <w:rFonts w:ascii="Segoe UI" w:eastAsiaTheme="minorHAnsi" w:hAnsi="Segoe UI" w:cs="Segoe UI"/>
          <w:b/>
          <w:color w:val="ED7D31" w:themeColor="accent2"/>
          <w:sz w:val="20"/>
          <w:szCs w:val="22"/>
          <w:lang w:eastAsia="en-US"/>
        </w:rPr>
        <w:t xml:space="preserve"> r</w:t>
      </w:r>
      <w:r w:rsidR="00EE61F8" w:rsidRPr="00EE61F8">
        <w:rPr>
          <w:rFonts w:ascii="Segoe UI" w:eastAsiaTheme="minorHAnsi" w:hAnsi="Segoe UI" w:cs="Segoe UI"/>
          <w:b/>
          <w:color w:val="ED7D31" w:themeColor="accent2"/>
          <w:sz w:val="20"/>
          <w:szCs w:val="22"/>
          <w:lang w:eastAsia="en-US"/>
        </w:rPr>
        <w:t>eprésentant les personnes</w:t>
      </w:r>
      <w:r w:rsidR="00803C27">
        <w:rPr>
          <w:rFonts w:ascii="Segoe UI" w:eastAsiaTheme="minorHAnsi" w:hAnsi="Segoe UI" w:cs="Segoe UI"/>
          <w:b/>
          <w:color w:val="ED7D31" w:themeColor="accent2"/>
          <w:sz w:val="20"/>
          <w:szCs w:val="22"/>
          <w:lang w:eastAsia="en-US"/>
        </w:rPr>
        <w:t> :</w:t>
      </w:r>
      <w:r w:rsidR="00EE61F8" w:rsidRPr="00EE61F8">
        <w:rPr>
          <w:rFonts w:ascii="Segoe UI" w:eastAsiaTheme="minorHAnsi" w:hAnsi="Segoe UI" w:cs="Segoe UI"/>
          <w:b/>
          <w:color w:val="ED7D31" w:themeColor="accent2"/>
          <w:sz w:val="20"/>
          <w:szCs w:val="22"/>
          <w:lang w:eastAsia="en-US"/>
        </w:rPr>
        <w:t xml:space="preserve"> malades</w:t>
      </w:r>
      <w:r w:rsidR="00EE61F8">
        <w:rPr>
          <w:rFonts w:ascii="Segoe UI" w:eastAsiaTheme="minorHAnsi" w:hAnsi="Segoe UI" w:cs="Segoe UI"/>
          <w:b/>
          <w:color w:val="ED7D31" w:themeColor="accent2"/>
          <w:sz w:val="20"/>
          <w:szCs w:val="22"/>
          <w:lang w:eastAsia="en-US"/>
        </w:rPr>
        <w:t>, e</w:t>
      </w:r>
      <w:r w:rsidR="00EE61F8" w:rsidRPr="00EE61F8">
        <w:rPr>
          <w:rFonts w:ascii="Segoe UI" w:eastAsiaTheme="minorHAnsi" w:hAnsi="Segoe UI" w:cs="Segoe UI"/>
          <w:b/>
          <w:color w:val="ED7D31" w:themeColor="accent2"/>
          <w:sz w:val="20"/>
          <w:szCs w:val="22"/>
          <w:lang w:eastAsia="en-US"/>
        </w:rPr>
        <w:t xml:space="preserve">n situation de handicap </w:t>
      </w:r>
      <w:r w:rsidR="00EE61F8">
        <w:rPr>
          <w:rFonts w:ascii="Segoe UI" w:eastAsiaTheme="minorHAnsi" w:hAnsi="Segoe UI" w:cs="Segoe UI"/>
          <w:b/>
          <w:color w:val="ED7D31" w:themeColor="accent2"/>
          <w:sz w:val="20"/>
          <w:szCs w:val="22"/>
          <w:lang w:eastAsia="en-US"/>
        </w:rPr>
        <w:t>et</w:t>
      </w:r>
      <w:r w:rsidR="00EE61F8" w:rsidRPr="00EE61F8">
        <w:rPr>
          <w:rFonts w:ascii="Segoe UI" w:eastAsiaTheme="minorHAnsi" w:hAnsi="Segoe UI" w:cs="Segoe UI"/>
          <w:b/>
          <w:color w:val="ED7D31" w:themeColor="accent2"/>
          <w:sz w:val="20"/>
          <w:szCs w:val="22"/>
          <w:lang w:eastAsia="en-US"/>
        </w:rPr>
        <w:t xml:space="preserve"> les consommateurs.</w:t>
      </w:r>
    </w:p>
    <w:p w14:paraId="0B0F5D6A" w14:textId="0BBD4251" w:rsidR="00BC5E7B" w:rsidRPr="007E01FB" w:rsidRDefault="00F73027" w:rsidP="007E01FB">
      <w:pPr>
        <w:spacing w:before="0" w:line="360" w:lineRule="auto"/>
        <w:jc w:val="both"/>
        <w:rPr>
          <w:rFonts w:cstheme="minorHAnsi"/>
          <w:szCs w:val="21"/>
        </w:rPr>
      </w:pPr>
      <w:r w:rsidRPr="007E01FB">
        <w:rPr>
          <w:rFonts w:cstheme="minorHAnsi"/>
          <w:szCs w:val="21"/>
        </w:rPr>
        <w:t>Pour les personnes n'entrant ni dans le « droit à l'oubli », ni dans le cadre de la suppression du questionnaire de santé, une grille de référence détaille cancer par cancer, stade par stade à partir de quel délai vous avez le droit d’accéder sous certaines conditions à une assurance à tarif standard (avec</w:t>
      </w:r>
      <w:r w:rsidR="00C617D9">
        <w:rPr>
          <w:rFonts w:cstheme="minorHAnsi"/>
          <w:szCs w:val="21"/>
        </w:rPr>
        <w:t xml:space="preserve"> </w:t>
      </w:r>
      <w:r w:rsidRPr="007E01FB">
        <w:rPr>
          <w:rFonts w:cstheme="minorHAnsi"/>
          <w:szCs w:val="21"/>
        </w:rPr>
        <w:t>aucune surprime ou exclusion de garantie) ou avec des taux de surprimes plafonnés.</w:t>
      </w:r>
    </w:p>
    <w:p w14:paraId="620F53C9" w14:textId="4C198BA7" w:rsidR="00F73027" w:rsidRPr="007E01FB" w:rsidRDefault="00F73027" w:rsidP="007E01FB">
      <w:pPr>
        <w:spacing w:before="0" w:line="360" w:lineRule="auto"/>
        <w:jc w:val="both"/>
        <w:rPr>
          <w:rFonts w:cstheme="minorHAnsi"/>
          <w:szCs w:val="21"/>
        </w:rPr>
      </w:pPr>
      <w:r w:rsidRPr="007E01FB">
        <w:rPr>
          <w:rFonts w:cstheme="minorHAnsi"/>
          <w:szCs w:val="21"/>
        </w:rPr>
        <w:lastRenderedPageBreak/>
        <w:t xml:space="preserve">La grille AERAS trouve à s’appliquer lorsque </w:t>
      </w:r>
      <w:r w:rsidRPr="007E01FB">
        <w:rPr>
          <w:rFonts w:cstheme="minorHAnsi"/>
          <w:b/>
          <w:bCs/>
          <w:szCs w:val="21"/>
        </w:rPr>
        <w:t>trois critères cumulatifs</w:t>
      </w:r>
      <w:r w:rsidRPr="007E01FB">
        <w:rPr>
          <w:rFonts w:cstheme="minorHAnsi"/>
          <w:szCs w:val="21"/>
        </w:rPr>
        <w:t xml:space="preserve"> sont remplis :</w:t>
      </w:r>
    </w:p>
    <w:p w14:paraId="010E3392" w14:textId="77777777" w:rsidR="00F73027" w:rsidRPr="007E01FB" w:rsidRDefault="00F73027" w:rsidP="007E01FB">
      <w:pPr>
        <w:pStyle w:val="Paragraphedeliste"/>
        <w:numPr>
          <w:ilvl w:val="0"/>
          <w:numId w:val="11"/>
        </w:numPr>
        <w:spacing w:before="0" w:line="360" w:lineRule="auto"/>
        <w:jc w:val="both"/>
        <w:rPr>
          <w:rFonts w:cstheme="minorHAnsi"/>
          <w:szCs w:val="21"/>
        </w:rPr>
      </w:pPr>
      <w:r w:rsidRPr="007E01FB">
        <w:rPr>
          <w:rFonts w:cstheme="minorHAnsi"/>
          <w:szCs w:val="21"/>
        </w:rPr>
        <w:t>La nature du prêt : les contrats d’assurance couvrent :</w:t>
      </w:r>
    </w:p>
    <w:p w14:paraId="18DD0A95" w14:textId="77777777" w:rsidR="00F73027" w:rsidRPr="007E01FB" w:rsidRDefault="00F73027" w:rsidP="00C95C86">
      <w:pPr>
        <w:pStyle w:val="Paragraphedeliste"/>
        <w:numPr>
          <w:ilvl w:val="0"/>
          <w:numId w:val="43"/>
        </w:numPr>
        <w:spacing w:before="0" w:line="360" w:lineRule="auto"/>
        <w:jc w:val="both"/>
        <w:rPr>
          <w:rFonts w:cstheme="minorHAnsi"/>
          <w:szCs w:val="21"/>
        </w:rPr>
      </w:pPr>
      <w:r w:rsidRPr="007E01FB">
        <w:rPr>
          <w:rFonts w:cstheme="minorHAnsi"/>
          <w:szCs w:val="21"/>
        </w:rPr>
        <w:t>Les prêts professionnels pour l’acquisition de locaux et ou de matériels</w:t>
      </w:r>
    </w:p>
    <w:p w14:paraId="72EBC5DA" w14:textId="77777777" w:rsidR="00F73027" w:rsidRPr="007E01FB" w:rsidRDefault="00F73027" w:rsidP="00C95C86">
      <w:pPr>
        <w:pStyle w:val="Paragraphedeliste"/>
        <w:numPr>
          <w:ilvl w:val="0"/>
          <w:numId w:val="43"/>
        </w:numPr>
        <w:spacing w:before="0" w:line="360" w:lineRule="auto"/>
        <w:jc w:val="both"/>
        <w:rPr>
          <w:rFonts w:cstheme="minorHAnsi"/>
          <w:szCs w:val="21"/>
        </w:rPr>
      </w:pPr>
      <w:r w:rsidRPr="007E01FB">
        <w:rPr>
          <w:rFonts w:cstheme="minorHAnsi"/>
          <w:szCs w:val="21"/>
        </w:rPr>
        <w:t xml:space="preserve">Les prêts immobiliers des particuliers </w:t>
      </w:r>
    </w:p>
    <w:p w14:paraId="5A122BBA" w14:textId="77777777" w:rsidR="00F73027" w:rsidRPr="007E01FB" w:rsidRDefault="00F73027" w:rsidP="007E01FB">
      <w:pPr>
        <w:pStyle w:val="Paragraphedeliste"/>
        <w:numPr>
          <w:ilvl w:val="0"/>
          <w:numId w:val="11"/>
        </w:numPr>
        <w:spacing w:before="0" w:line="360" w:lineRule="auto"/>
        <w:jc w:val="both"/>
        <w:rPr>
          <w:rFonts w:cstheme="minorHAnsi"/>
          <w:szCs w:val="21"/>
        </w:rPr>
      </w:pPr>
      <w:r w:rsidRPr="007E01FB">
        <w:rPr>
          <w:rFonts w:cstheme="minorHAnsi"/>
          <w:szCs w:val="21"/>
        </w:rPr>
        <w:t xml:space="preserve">Le montant assuré : contrats dont la part assurée sur l'acquisition d'une résidence principale (hors crédits relais) ou sur l’encours cumulé de prêts n'excède pas </w:t>
      </w:r>
      <w:r w:rsidRPr="00E11666">
        <w:rPr>
          <w:rFonts w:cstheme="minorHAnsi"/>
          <w:b/>
          <w:bCs/>
          <w:szCs w:val="21"/>
        </w:rPr>
        <w:t>420 000€.</w:t>
      </w:r>
      <w:r w:rsidRPr="007E01FB">
        <w:rPr>
          <w:rFonts w:cstheme="minorHAnsi"/>
          <w:szCs w:val="21"/>
        </w:rPr>
        <w:t xml:space="preserve"> </w:t>
      </w:r>
    </w:p>
    <w:p w14:paraId="7F33C58A" w14:textId="56732948" w:rsidR="007E01FB" w:rsidRPr="00E11666" w:rsidRDefault="00F73027" w:rsidP="007E01FB">
      <w:pPr>
        <w:pStyle w:val="Paragraphedeliste"/>
        <w:numPr>
          <w:ilvl w:val="0"/>
          <w:numId w:val="11"/>
        </w:numPr>
        <w:spacing w:before="0" w:line="360" w:lineRule="auto"/>
        <w:jc w:val="both"/>
        <w:rPr>
          <w:rFonts w:cstheme="minorHAnsi"/>
          <w:b/>
          <w:bCs/>
          <w:szCs w:val="21"/>
        </w:rPr>
      </w:pPr>
      <w:r w:rsidRPr="007E01FB">
        <w:rPr>
          <w:rFonts w:cstheme="minorHAnsi"/>
          <w:szCs w:val="21"/>
        </w:rPr>
        <w:t xml:space="preserve">L’échéance du contrat d’assurance : doit intervenir avant votre </w:t>
      </w:r>
      <w:r w:rsidRPr="00E11666">
        <w:rPr>
          <w:rFonts w:cstheme="minorHAnsi"/>
          <w:b/>
          <w:bCs/>
          <w:szCs w:val="21"/>
        </w:rPr>
        <w:t>71ème anniversaire.</w:t>
      </w:r>
    </w:p>
    <w:p w14:paraId="3EBBF7AD" w14:textId="6DEC4C9E" w:rsidR="00BC5E7B" w:rsidRPr="007E01FB" w:rsidRDefault="00F73027" w:rsidP="007E01FB">
      <w:pPr>
        <w:spacing w:before="0" w:line="360" w:lineRule="auto"/>
        <w:jc w:val="both"/>
        <w:rPr>
          <w:rFonts w:cstheme="minorHAnsi"/>
          <w:szCs w:val="21"/>
        </w:rPr>
      </w:pPr>
      <w:r w:rsidRPr="007E01FB">
        <w:rPr>
          <w:rFonts w:cstheme="minorHAnsi"/>
          <w:szCs w:val="21"/>
        </w:rPr>
        <w:t xml:space="preserve">Dans ce cas, vous devez déclarer à votre assureur les informations relatives à votre état de santé. </w:t>
      </w:r>
    </w:p>
    <w:p w14:paraId="712A87E4" w14:textId="0D5FA8EA" w:rsidR="00BC5E7B" w:rsidRPr="007E01FB" w:rsidRDefault="00F73027" w:rsidP="007E01FB">
      <w:pPr>
        <w:spacing w:before="0" w:line="360" w:lineRule="auto"/>
        <w:jc w:val="both"/>
        <w:rPr>
          <w:rFonts w:cstheme="minorHAnsi"/>
          <w:szCs w:val="21"/>
        </w:rPr>
      </w:pPr>
      <w:r w:rsidRPr="007E01FB">
        <w:rPr>
          <w:rFonts w:cstheme="minorHAnsi"/>
          <w:szCs w:val="21"/>
        </w:rPr>
        <w:t xml:space="preserve">Cette grille de référence détermine les </w:t>
      </w:r>
      <w:r w:rsidRPr="00347DF0">
        <w:rPr>
          <w:rFonts w:cstheme="minorHAnsi"/>
          <w:b/>
          <w:bCs/>
          <w:szCs w:val="21"/>
        </w:rPr>
        <w:t>conditions maximales</w:t>
      </w:r>
      <w:r w:rsidRPr="007E01FB">
        <w:rPr>
          <w:rFonts w:cstheme="minorHAnsi"/>
          <w:szCs w:val="21"/>
        </w:rPr>
        <w:t xml:space="preserve"> d’accès applicables aux assureurs (</w:t>
      </w:r>
      <w:r w:rsidR="0031106C">
        <w:rPr>
          <w:rFonts w:cstheme="minorHAnsi"/>
          <w:szCs w:val="21"/>
        </w:rPr>
        <w:t xml:space="preserve">les </w:t>
      </w:r>
      <w:r w:rsidRPr="007E01FB">
        <w:rPr>
          <w:rFonts w:cstheme="minorHAnsi"/>
          <w:szCs w:val="21"/>
        </w:rPr>
        <w:t xml:space="preserve">délais </w:t>
      </w:r>
      <w:r w:rsidR="0031106C">
        <w:rPr>
          <w:rFonts w:cstheme="minorHAnsi"/>
          <w:szCs w:val="21"/>
        </w:rPr>
        <w:t xml:space="preserve">d’accès </w:t>
      </w:r>
      <w:r w:rsidRPr="007E01FB">
        <w:rPr>
          <w:rFonts w:cstheme="minorHAnsi"/>
          <w:szCs w:val="21"/>
        </w:rPr>
        <w:t xml:space="preserve">maximaux </w:t>
      </w:r>
      <w:r w:rsidR="00373756" w:rsidRPr="007E01FB">
        <w:rPr>
          <w:rFonts w:cstheme="minorHAnsi"/>
          <w:szCs w:val="21"/>
        </w:rPr>
        <w:t>et les plafonds de surprimes ou d’exclusion</w:t>
      </w:r>
      <w:r w:rsidRPr="007E01FB">
        <w:rPr>
          <w:rFonts w:cstheme="minorHAnsi"/>
          <w:szCs w:val="21"/>
        </w:rPr>
        <w:t xml:space="preserve">) mais les emprunteurs peuvent potentiellement bénéficier de meilleures conditions. </w:t>
      </w:r>
    </w:p>
    <w:p w14:paraId="4BE36335" w14:textId="748E3E3A" w:rsidR="00AD4C8D" w:rsidRPr="007E01FB" w:rsidRDefault="000250BD" w:rsidP="007E01FB">
      <w:pPr>
        <w:spacing w:before="0" w:line="360" w:lineRule="auto"/>
        <w:jc w:val="both"/>
        <w:rPr>
          <w:rFonts w:cstheme="minorHAnsi"/>
          <w:szCs w:val="21"/>
        </w:rPr>
      </w:pPr>
      <w:r w:rsidRPr="007E01FB">
        <w:rPr>
          <w:rFonts w:cstheme="minorHAnsi"/>
          <w:szCs w:val="21"/>
        </w:rPr>
        <w:t>Ainsi, s</w:t>
      </w:r>
      <w:r w:rsidR="00E339FD" w:rsidRPr="007E01FB">
        <w:rPr>
          <w:rFonts w:cstheme="minorHAnsi"/>
          <w:szCs w:val="21"/>
        </w:rPr>
        <w:t>elon la gravité du cancer</w:t>
      </w:r>
      <w:r w:rsidR="00A77736" w:rsidRPr="007E01FB">
        <w:rPr>
          <w:rFonts w:cstheme="minorHAnsi"/>
          <w:szCs w:val="21"/>
        </w:rPr>
        <w:t xml:space="preserve"> définie par cette grille (</w:t>
      </w:r>
      <w:r w:rsidR="00E339FD" w:rsidRPr="007E01FB">
        <w:rPr>
          <w:rFonts w:cstheme="minorHAnsi"/>
          <w:szCs w:val="21"/>
        </w:rPr>
        <w:t xml:space="preserve">en fonction de critères biologiques, du stade d’évolution de </w:t>
      </w:r>
      <w:r w:rsidR="00D869E5">
        <w:rPr>
          <w:rFonts w:cstheme="minorHAnsi"/>
          <w:szCs w:val="21"/>
        </w:rPr>
        <w:t>l</w:t>
      </w:r>
      <w:r w:rsidR="00E339FD" w:rsidRPr="007E01FB">
        <w:rPr>
          <w:rFonts w:cstheme="minorHAnsi"/>
          <w:szCs w:val="21"/>
        </w:rPr>
        <w:t>a pathologie, de conditions de diagnostics, de traitement et de suivi</w:t>
      </w:r>
      <w:r w:rsidR="00A77736" w:rsidRPr="007E01FB">
        <w:rPr>
          <w:rFonts w:cstheme="minorHAnsi"/>
          <w:szCs w:val="21"/>
        </w:rPr>
        <w:t>)</w:t>
      </w:r>
      <w:r w:rsidR="00E339FD" w:rsidRPr="007E01FB">
        <w:rPr>
          <w:rFonts w:cstheme="minorHAnsi"/>
          <w:szCs w:val="21"/>
        </w:rPr>
        <w:t xml:space="preserve">, </w:t>
      </w:r>
      <w:r w:rsidR="00761C19" w:rsidRPr="007E01FB">
        <w:rPr>
          <w:rFonts w:cstheme="minorHAnsi"/>
          <w:szCs w:val="21"/>
        </w:rPr>
        <w:t>l’emprunteur pourra</w:t>
      </w:r>
      <w:r w:rsidR="00E339FD" w:rsidRPr="007E01FB">
        <w:rPr>
          <w:rFonts w:cstheme="minorHAnsi"/>
          <w:szCs w:val="21"/>
        </w:rPr>
        <w:t xml:space="preserve"> bénéficier</w:t>
      </w:r>
      <w:r w:rsidR="00AD4C8D" w:rsidRPr="007E01FB">
        <w:rPr>
          <w:rFonts w:cstheme="minorHAnsi"/>
          <w:szCs w:val="21"/>
        </w:rPr>
        <w:t xml:space="preserve"> : </w:t>
      </w:r>
    </w:p>
    <w:p w14:paraId="4187A7AF" w14:textId="381BECDE" w:rsidR="000250BD" w:rsidRPr="007E01FB" w:rsidRDefault="00A0222E" w:rsidP="007E01FB">
      <w:pPr>
        <w:pStyle w:val="Paragraphedeliste"/>
        <w:numPr>
          <w:ilvl w:val="0"/>
          <w:numId w:val="39"/>
        </w:numPr>
        <w:spacing w:before="0" w:line="360" w:lineRule="auto"/>
        <w:jc w:val="both"/>
        <w:rPr>
          <w:rFonts w:cstheme="minorHAnsi"/>
          <w:szCs w:val="21"/>
        </w:rPr>
      </w:pPr>
      <w:r w:rsidRPr="007E01FB">
        <w:rPr>
          <w:rFonts w:cstheme="minorHAnsi"/>
          <w:szCs w:val="21"/>
        </w:rPr>
        <w:t>Dans</w:t>
      </w:r>
      <w:r w:rsidR="00040E48" w:rsidRPr="007E01FB">
        <w:rPr>
          <w:rFonts w:cstheme="minorHAnsi"/>
          <w:szCs w:val="21"/>
        </w:rPr>
        <w:t xml:space="preserve"> un délai </w:t>
      </w:r>
      <w:r w:rsidR="00040E48" w:rsidRPr="00912D07">
        <w:rPr>
          <w:rFonts w:cstheme="minorHAnsi"/>
          <w:szCs w:val="21"/>
          <w:u w:val="single"/>
        </w:rPr>
        <w:t>inférieur</w:t>
      </w:r>
      <w:r w:rsidR="00040E48" w:rsidRPr="007E01FB">
        <w:rPr>
          <w:rFonts w:cstheme="minorHAnsi"/>
          <w:szCs w:val="21"/>
        </w:rPr>
        <w:t xml:space="preserve"> à 5 ans à compter de </w:t>
      </w:r>
      <w:r w:rsidR="00040E48" w:rsidRPr="003574E9">
        <w:rPr>
          <w:rFonts w:cstheme="minorHAnsi"/>
          <w:b/>
          <w:bCs/>
          <w:szCs w:val="21"/>
        </w:rPr>
        <w:t>la fin du protocole thérapeutiqu</w:t>
      </w:r>
      <w:r w:rsidR="000250BD" w:rsidRPr="003574E9">
        <w:rPr>
          <w:rFonts w:cstheme="minorHAnsi"/>
          <w:b/>
          <w:bCs/>
          <w:szCs w:val="21"/>
        </w:rPr>
        <w:t>e</w:t>
      </w:r>
      <w:r w:rsidR="000250BD" w:rsidRPr="007E01FB">
        <w:rPr>
          <w:rFonts w:cstheme="minorHAnsi"/>
          <w:szCs w:val="21"/>
        </w:rPr>
        <w:t xml:space="preserve"> </w:t>
      </w:r>
      <w:r w:rsidR="000250BD" w:rsidRPr="00912D07">
        <w:rPr>
          <w:rFonts w:cstheme="minorHAnsi"/>
          <w:szCs w:val="21"/>
          <w:u w:val="single"/>
        </w:rPr>
        <w:t>et sans rechute,</w:t>
      </w:r>
      <w:r w:rsidR="000250BD" w:rsidRPr="007E01FB">
        <w:rPr>
          <w:rFonts w:cstheme="minorHAnsi"/>
          <w:szCs w:val="21"/>
        </w:rPr>
        <w:t xml:space="preserve"> </w:t>
      </w:r>
      <w:r w:rsidR="00E339FD" w:rsidRPr="007E01FB">
        <w:rPr>
          <w:rFonts w:cstheme="minorHAnsi"/>
          <w:szCs w:val="21"/>
        </w:rPr>
        <w:t xml:space="preserve">d’une assurance </w:t>
      </w:r>
      <w:r w:rsidR="001471C9" w:rsidRPr="007E01FB">
        <w:rPr>
          <w:rFonts w:cstheme="minorHAnsi"/>
          <w:szCs w:val="21"/>
        </w:rPr>
        <w:t xml:space="preserve">dans des conditions </w:t>
      </w:r>
      <w:r w:rsidR="00E339FD" w:rsidRPr="007E01FB">
        <w:rPr>
          <w:rFonts w:cstheme="minorHAnsi"/>
          <w:szCs w:val="21"/>
        </w:rPr>
        <w:t>standard</w:t>
      </w:r>
      <w:r w:rsidR="001471C9" w:rsidRPr="007E01FB">
        <w:rPr>
          <w:rFonts w:cstheme="minorHAnsi"/>
          <w:szCs w:val="21"/>
        </w:rPr>
        <w:t>s</w:t>
      </w:r>
      <w:r w:rsidR="00853238" w:rsidRPr="007E01FB">
        <w:rPr>
          <w:rFonts w:cstheme="minorHAnsi"/>
          <w:szCs w:val="21"/>
        </w:rPr>
        <w:t xml:space="preserve"> (liste 1</w:t>
      </w:r>
      <w:r w:rsidR="00D869E5">
        <w:rPr>
          <w:rFonts w:cstheme="minorHAnsi"/>
          <w:szCs w:val="21"/>
        </w:rPr>
        <w:t xml:space="preserve">) </w:t>
      </w:r>
      <w:r w:rsidR="00B613B4" w:rsidRPr="007E01FB">
        <w:rPr>
          <w:rFonts w:cstheme="minorHAnsi"/>
          <w:szCs w:val="21"/>
        </w:rPr>
        <w:t>: assurance sans majoration de tarifs ni exclusion de garantie</w:t>
      </w:r>
    </w:p>
    <w:p w14:paraId="6B333290" w14:textId="203C32E1" w:rsidR="00D869E5" w:rsidRPr="001D77F0" w:rsidRDefault="00A0222E" w:rsidP="001D77F0">
      <w:pPr>
        <w:pStyle w:val="Paragraphedeliste"/>
        <w:numPr>
          <w:ilvl w:val="0"/>
          <w:numId w:val="39"/>
        </w:numPr>
        <w:spacing w:before="0" w:line="360" w:lineRule="auto"/>
        <w:jc w:val="both"/>
        <w:rPr>
          <w:rFonts w:cstheme="minorHAnsi"/>
          <w:szCs w:val="21"/>
        </w:rPr>
      </w:pPr>
      <w:r w:rsidRPr="007E01FB">
        <w:rPr>
          <w:rFonts w:cstheme="minorHAnsi"/>
          <w:szCs w:val="21"/>
        </w:rPr>
        <w:t>Dans</w:t>
      </w:r>
      <w:r w:rsidR="000250BD" w:rsidRPr="007E01FB">
        <w:rPr>
          <w:rFonts w:cstheme="minorHAnsi"/>
          <w:szCs w:val="21"/>
        </w:rPr>
        <w:t xml:space="preserve"> un délai </w:t>
      </w:r>
      <w:r w:rsidR="000250BD" w:rsidRPr="00912D07">
        <w:rPr>
          <w:rFonts w:cstheme="minorHAnsi"/>
          <w:szCs w:val="21"/>
          <w:u w:val="single"/>
        </w:rPr>
        <w:t>inférieur</w:t>
      </w:r>
      <w:r w:rsidR="000250BD" w:rsidRPr="007E01FB">
        <w:rPr>
          <w:rFonts w:cstheme="minorHAnsi"/>
          <w:szCs w:val="21"/>
        </w:rPr>
        <w:t xml:space="preserve"> à </w:t>
      </w:r>
      <w:r w:rsidR="00AD4C8D" w:rsidRPr="007E01FB">
        <w:rPr>
          <w:rFonts w:cstheme="minorHAnsi"/>
          <w:szCs w:val="21"/>
        </w:rPr>
        <w:t xml:space="preserve">5 ans à compter </w:t>
      </w:r>
      <w:r w:rsidR="00AD4C8D" w:rsidRPr="003574E9">
        <w:rPr>
          <w:rFonts w:cstheme="minorHAnsi"/>
          <w:b/>
          <w:bCs/>
          <w:szCs w:val="21"/>
        </w:rPr>
        <w:t>du diagnostic</w:t>
      </w:r>
      <w:r w:rsidR="000250BD" w:rsidRPr="007E01FB">
        <w:rPr>
          <w:rFonts w:cstheme="minorHAnsi"/>
          <w:szCs w:val="21"/>
        </w:rPr>
        <w:t xml:space="preserve">, </w:t>
      </w:r>
      <w:r w:rsidR="00AD4C8D" w:rsidRPr="007E01FB">
        <w:rPr>
          <w:rFonts w:cstheme="minorHAnsi"/>
          <w:szCs w:val="21"/>
        </w:rPr>
        <w:t>d’un</w:t>
      </w:r>
      <w:r w:rsidR="000250BD" w:rsidRPr="007E01FB">
        <w:rPr>
          <w:rFonts w:cstheme="minorHAnsi"/>
          <w:szCs w:val="21"/>
        </w:rPr>
        <w:t>e</w:t>
      </w:r>
      <w:r w:rsidR="00AD4C8D" w:rsidRPr="007E01FB">
        <w:rPr>
          <w:rFonts w:cstheme="minorHAnsi"/>
          <w:szCs w:val="21"/>
        </w:rPr>
        <w:t xml:space="preserve"> assurance</w:t>
      </w:r>
      <w:r w:rsidR="00040E48" w:rsidRPr="007E01FB">
        <w:rPr>
          <w:rFonts w:cstheme="minorHAnsi"/>
          <w:szCs w:val="21"/>
        </w:rPr>
        <w:t xml:space="preserve"> dans des </w:t>
      </w:r>
      <w:r w:rsidR="00040E48" w:rsidRPr="00D869E5">
        <w:rPr>
          <w:rFonts w:cstheme="minorHAnsi"/>
          <w:szCs w:val="21"/>
          <w:u w:val="single"/>
        </w:rPr>
        <w:t xml:space="preserve">conditions </w:t>
      </w:r>
      <w:r w:rsidR="00CF3528" w:rsidRPr="00D869E5">
        <w:rPr>
          <w:rFonts w:cstheme="minorHAnsi"/>
          <w:szCs w:val="21"/>
          <w:u w:val="single"/>
        </w:rPr>
        <w:t>s’en rapprochant</w:t>
      </w:r>
      <w:r w:rsidR="00CF3528" w:rsidRPr="00D869E5">
        <w:rPr>
          <w:rFonts w:cstheme="minorHAnsi"/>
          <w:szCs w:val="21"/>
        </w:rPr>
        <w:t xml:space="preserve"> </w:t>
      </w:r>
      <w:r w:rsidR="00CF3528" w:rsidRPr="007E01FB">
        <w:rPr>
          <w:rFonts w:cstheme="minorHAnsi"/>
          <w:szCs w:val="21"/>
        </w:rPr>
        <w:t>(liste 2</w:t>
      </w:r>
      <w:r w:rsidR="00D869E5">
        <w:rPr>
          <w:rFonts w:cstheme="minorHAnsi"/>
          <w:szCs w:val="21"/>
        </w:rPr>
        <w:t>)</w:t>
      </w:r>
      <w:r w:rsidR="000250BD" w:rsidRPr="007E01FB">
        <w:rPr>
          <w:rFonts w:cstheme="minorHAnsi"/>
          <w:szCs w:val="21"/>
        </w:rPr>
        <w:t> : assurance avec des taux de surprimes plafonnés ou avec une limitation de garantie (exclusion) défini par garantie (décès, incapacité, invalidité)</w:t>
      </w:r>
      <w:r w:rsidR="00D869E5">
        <w:rPr>
          <w:rFonts w:cstheme="minorHAnsi"/>
          <w:szCs w:val="21"/>
        </w:rPr>
        <w:t>.</w:t>
      </w:r>
    </w:p>
    <w:p w14:paraId="3F04D190" w14:textId="77777777" w:rsidR="00561AB8" w:rsidRDefault="00F73027" w:rsidP="0026489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Pr>
          <w:rFonts w:cstheme="minorHAnsi"/>
          <w:noProof/>
        </w:rPr>
        <w:drawing>
          <wp:inline distT="0" distB="0" distL="0" distR="0" wp14:anchorId="55A4131D" wp14:editId="127E2BBC">
            <wp:extent cx="228600" cy="228600"/>
            <wp:effectExtent l="0" t="0" r="0" b="0"/>
            <wp:docPr id="23" name="Image 23" descr="C:\Users\s-sahtel\AppData\Local\Microsoft\Windows\INetCache\Content.MSO\D8CA9A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ahtel\AppData\Local\Microsoft\Windows\INetCache\Content.MSO\D8CA9ADE.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flipH="1">
                      <a:off x="0" y="0"/>
                      <a:ext cx="228600" cy="228600"/>
                    </a:xfrm>
                    <a:prstGeom prst="rect">
                      <a:avLst/>
                    </a:prstGeom>
                    <a:noFill/>
                    <a:ln>
                      <a:noFill/>
                    </a:ln>
                  </pic:spPr>
                </pic:pic>
              </a:graphicData>
            </a:graphic>
          </wp:inline>
        </w:drawing>
      </w:r>
      <w:r w:rsidR="00761C19" w:rsidRPr="00761C19">
        <w:rPr>
          <w:b/>
          <w:bCs/>
          <w:color w:val="000000"/>
          <w:szCs w:val="20"/>
        </w:rPr>
        <w:t xml:space="preserve"> </w:t>
      </w:r>
      <w:r w:rsidR="00761C19" w:rsidRPr="00B0079B">
        <w:rPr>
          <w:b/>
          <w:bCs/>
          <w:color w:val="000000"/>
          <w:szCs w:val="20"/>
        </w:rPr>
        <w:t>Pour savoir si votre type de cancer figure dans l’une de ces deux listes, vous pouvez interroger votre oncologue ou votre médecin traitant</w:t>
      </w:r>
      <w:r w:rsidR="00853238">
        <w:rPr>
          <w:b/>
          <w:bCs/>
          <w:color w:val="000000"/>
          <w:szCs w:val="20"/>
        </w:rPr>
        <w:t>.</w:t>
      </w:r>
      <w:r w:rsidR="00761C19" w:rsidRPr="009F78C0">
        <w:rPr>
          <w:rFonts w:cstheme="minorHAnsi"/>
        </w:rPr>
        <w:t xml:space="preserve"> </w:t>
      </w:r>
    </w:p>
    <w:p w14:paraId="08DFCC10" w14:textId="1980ABEE" w:rsidR="006B31C2" w:rsidRDefault="00F73027" w:rsidP="0026489F">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561AB8">
        <w:rPr>
          <w:rFonts w:cstheme="minorHAnsi"/>
          <w:u w:val="single"/>
        </w:rPr>
        <w:t xml:space="preserve">Si </w:t>
      </w:r>
      <w:r w:rsidR="00853238" w:rsidRPr="00561AB8">
        <w:rPr>
          <w:rFonts w:cstheme="minorHAnsi"/>
          <w:u w:val="single"/>
        </w:rPr>
        <w:t>votre cancer y figure</w:t>
      </w:r>
      <w:r>
        <w:rPr>
          <w:rFonts w:cstheme="minorHAnsi"/>
        </w:rPr>
        <w:t xml:space="preserve">, </w:t>
      </w:r>
      <w:r w:rsidR="00561AB8">
        <w:rPr>
          <w:rFonts w:cstheme="minorHAnsi"/>
        </w:rPr>
        <w:t xml:space="preserve">vous </w:t>
      </w:r>
      <w:r w:rsidRPr="009F78C0">
        <w:rPr>
          <w:rFonts w:cstheme="minorHAnsi"/>
          <w:iCs/>
        </w:rPr>
        <w:t>pourr</w:t>
      </w:r>
      <w:r>
        <w:rPr>
          <w:rFonts w:cstheme="minorHAnsi"/>
          <w:iCs/>
        </w:rPr>
        <w:t>ez</w:t>
      </w:r>
      <w:r w:rsidRPr="009F78C0">
        <w:rPr>
          <w:rFonts w:cstheme="minorHAnsi"/>
          <w:iCs/>
        </w:rPr>
        <w:t xml:space="preserve"> bénéficier </w:t>
      </w:r>
      <w:r w:rsidRPr="009F78C0">
        <w:rPr>
          <w:rFonts w:cstheme="minorHAnsi"/>
        </w:rPr>
        <w:t>d’un accès à l’assurance selon l’une des deux modalités suivantes, dans des conditions standards</w:t>
      </w:r>
      <w:r>
        <w:rPr>
          <w:rFonts w:cstheme="minorHAnsi"/>
        </w:rPr>
        <w:t> (</w:t>
      </w:r>
      <w:r w:rsidR="00761C19">
        <w:rPr>
          <w:rFonts w:cstheme="minorHAnsi"/>
        </w:rPr>
        <w:t xml:space="preserve">liste </w:t>
      </w:r>
      <w:r>
        <w:rPr>
          <w:rFonts w:cstheme="minorHAnsi"/>
        </w:rPr>
        <w:t xml:space="preserve">1) </w:t>
      </w:r>
      <w:r w:rsidRPr="009F78C0">
        <w:rPr>
          <w:rFonts w:cstheme="minorHAnsi"/>
        </w:rPr>
        <w:t>ou s’en rapprochant</w:t>
      </w:r>
      <w:r>
        <w:rPr>
          <w:rFonts w:cstheme="minorHAnsi"/>
        </w:rPr>
        <w:t xml:space="preserve"> (</w:t>
      </w:r>
      <w:r w:rsidR="00761C19">
        <w:rPr>
          <w:rFonts w:cstheme="minorHAnsi"/>
        </w:rPr>
        <w:t xml:space="preserve">liste </w:t>
      </w:r>
      <w:r>
        <w:rPr>
          <w:rFonts w:cstheme="minorHAnsi"/>
        </w:rPr>
        <w:t xml:space="preserve">2) </w:t>
      </w:r>
      <w:r w:rsidRPr="00651008">
        <w:rPr>
          <w:rFonts w:cstheme="minorHAnsi"/>
        </w:rPr>
        <w:t>dans des délais plus courts que ceux du droit à l’oubli</w:t>
      </w:r>
      <w:r>
        <w:rPr>
          <w:rFonts w:cstheme="minorHAnsi"/>
        </w:rPr>
        <w:t>.</w:t>
      </w:r>
    </w:p>
    <w:p w14:paraId="179A2D06" w14:textId="0BC38C5C" w:rsidR="00561AB8" w:rsidRDefault="00561AB8" w:rsidP="0026489F">
      <w:pPr>
        <w:pBdr>
          <w:top w:val="single" w:sz="4" w:space="1" w:color="auto"/>
          <w:left w:val="single" w:sz="4" w:space="4" w:color="auto"/>
          <w:bottom w:val="single" w:sz="4" w:space="1" w:color="auto"/>
          <w:right w:val="single" w:sz="4" w:space="4" w:color="auto"/>
        </w:pBdr>
        <w:spacing w:after="0" w:line="240" w:lineRule="auto"/>
        <w:jc w:val="both"/>
        <w:rPr>
          <w:rFonts w:cstheme="minorHAnsi"/>
          <w:b/>
          <w:bCs/>
        </w:rPr>
      </w:pPr>
      <w:r w:rsidRPr="00561AB8">
        <w:rPr>
          <w:rFonts w:cstheme="minorHAnsi"/>
          <w:u w:val="single"/>
        </w:rPr>
        <w:t>Si votre cancer n’y figure pas</w:t>
      </w:r>
      <w:r>
        <w:rPr>
          <w:rFonts w:cstheme="minorHAnsi"/>
        </w:rPr>
        <w:t>, vous</w:t>
      </w:r>
      <w:r w:rsidRPr="00FE6107">
        <w:rPr>
          <w:rFonts w:cstheme="minorHAnsi"/>
        </w:rPr>
        <w:t xml:space="preserve"> pourr</w:t>
      </w:r>
      <w:r>
        <w:rPr>
          <w:rFonts w:cstheme="minorHAnsi"/>
        </w:rPr>
        <w:t xml:space="preserve">ez </w:t>
      </w:r>
      <w:r w:rsidRPr="00FE6107">
        <w:rPr>
          <w:rFonts w:cstheme="minorHAnsi"/>
        </w:rPr>
        <w:t>tout de même solliciter une assurance emprunteur</w:t>
      </w:r>
      <w:r>
        <w:rPr>
          <w:rFonts w:cstheme="minorHAnsi"/>
        </w:rPr>
        <w:t xml:space="preserve"> mais les </w:t>
      </w:r>
      <w:r w:rsidRPr="00FE6107">
        <w:rPr>
          <w:rFonts w:cstheme="minorHAnsi"/>
        </w:rPr>
        <w:t xml:space="preserve">conditions d’accès à l’assurance seront alors </w:t>
      </w:r>
      <w:r w:rsidRPr="00FE6107">
        <w:rPr>
          <w:rFonts w:cstheme="minorHAnsi"/>
          <w:b/>
          <w:bCs/>
        </w:rPr>
        <w:t>laissées à l’appréciation de l’assureur.</w:t>
      </w:r>
    </w:p>
    <w:p w14:paraId="5DD4B79C" w14:textId="7F787894" w:rsidR="008909F5" w:rsidRPr="00561AB8" w:rsidRDefault="00561AB8" w:rsidP="008909F5">
      <w:pPr>
        <w:pBdr>
          <w:top w:val="single" w:sz="4" w:space="1" w:color="auto"/>
          <w:left w:val="single" w:sz="4" w:space="4" w:color="auto"/>
          <w:bottom w:val="single" w:sz="4" w:space="1" w:color="auto"/>
          <w:right w:val="single" w:sz="4" w:space="4" w:color="auto"/>
        </w:pBdr>
        <w:spacing w:after="0" w:line="240" w:lineRule="auto"/>
        <w:jc w:val="both"/>
        <w:rPr>
          <w:rFonts w:cstheme="minorHAnsi"/>
          <w:b/>
          <w:bCs/>
        </w:rPr>
      </w:pPr>
      <w:r>
        <w:rPr>
          <w:rFonts w:cstheme="minorHAnsi"/>
          <w:b/>
          <w:bCs/>
        </w:rPr>
        <w:t>Dans tous les cas que votre pathologie figure ou ne figure pas dans l’une de ces deux listes, vous</w:t>
      </w:r>
      <w:r w:rsidRPr="0011544A">
        <w:rPr>
          <w:rFonts w:cstheme="minorHAnsi"/>
          <w:b/>
          <w:bCs/>
        </w:rPr>
        <w:t xml:space="preserve"> déclare</w:t>
      </w:r>
      <w:r>
        <w:rPr>
          <w:rFonts w:cstheme="minorHAnsi"/>
          <w:b/>
          <w:bCs/>
        </w:rPr>
        <w:t>z</w:t>
      </w:r>
      <w:r w:rsidRPr="0011544A">
        <w:rPr>
          <w:rFonts w:cstheme="minorHAnsi"/>
          <w:b/>
          <w:bCs/>
        </w:rPr>
        <w:t xml:space="preserve"> </w:t>
      </w:r>
      <w:r>
        <w:rPr>
          <w:rFonts w:cstheme="minorHAnsi"/>
          <w:b/>
          <w:bCs/>
        </w:rPr>
        <w:t>votre</w:t>
      </w:r>
      <w:r w:rsidRPr="0011544A">
        <w:rPr>
          <w:rFonts w:cstheme="minorHAnsi"/>
          <w:b/>
          <w:bCs/>
        </w:rPr>
        <w:t xml:space="preserve"> maladie en réponse au questionnaire santé</w:t>
      </w:r>
      <w:r>
        <w:rPr>
          <w:rFonts w:cstheme="minorHAnsi"/>
          <w:b/>
          <w:bCs/>
        </w:rPr>
        <w:t xml:space="preserve">. </w:t>
      </w:r>
    </w:p>
    <w:p w14:paraId="11073DA6" w14:textId="77777777" w:rsidR="008909F5" w:rsidRPr="00BA51F9" w:rsidRDefault="008909F5" w:rsidP="00BA51F9">
      <w:pPr>
        <w:pStyle w:val="Paragraphedeliste"/>
        <w:spacing w:before="0"/>
        <w:ind w:left="714"/>
        <w:jc w:val="both"/>
        <w:rPr>
          <w:rFonts w:cs="Segoe UI"/>
          <w:szCs w:val="21"/>
        </w:rPr>
      </w:pPr>
    </w:p>
    <w:p w14:paraId="55E89C5D" w14:textId="65F889CF" w:rsidR="00BA51F9" w:rsidRPr="004B438F" w:rsidRDefault="00BA51F9" w:rsidP="00BA51F9">
      <w:pPr>
        <w:pStyle w:val="Paragraphedeliste"/>
        <w:numPr>
          <w:ilvl w:val="0"/>
          <w:numId w:val="14"/>
        </w:numPr>
        <w:spacing w:before="0"/>
        <w:ind w:left="714" w:hanging="357"/>
        <w:jc w:val="both"/>
        <w:rPr>
          <w:rFonts w:cs="Segoe UI"/>
          <w:szCs w:val="21"/>
        </w:rPr>
      </w:pPr>
      <w:r>
        <w:rPr>
          <w:rFonts w:cs="Segoe UI"/>
          <w:b/>
          <w:bCs/>
        </w:rPr>
        <w:t>Rappel : e</w:t>
      </w:r>
      <w:r w:rsidRPr="00FD6F75">
        <w:rPr>
          <w:rFonts w:cs="Segoe UI"/>
          <w:b/>
          <w:bCs/>
        </w:rPr>
        <w:t>n cas de non-respect</w:t>
      </w:r>
      <w:r w:rsidRPr="00FD6F75">
        <w:rPr>
          <w:rFonts w:cs="Segoe UI"/>
        </w:rPr>
        <w:t xml:space="preserve"> </w:t>
      </w:r>
      <w:r w:rsidRPr="00FD6F75">
        <w:rPr>
          <w:rFonts w:cs="Segoe UI"/>
          <w:u w:val="single"/>
        </w:rPr>
        <w:t>des conditions maximales d’assurance dans le cadre de la grille de référence</w:t>
      </w:r>
      <w:r w:rsidRPr="00FD6F75">
        <w:rPr>
          <w:rFonts w:cs="Segoe UI"/>
        </w:rPr>
        <w:t>,</w:t>
      </w:r>
      <w:r w:rsidRPr="00CE453B">
        <w:t xml:space="preserve"> </w:t>
      </w:r>
      <w:hyperlink r:id="rId29" w:history="1">
        <w:r w:rsidRPr="00FD6F75">
          <w:rPr>
            <w:rStyle w:val="Lienhypertexte"/>
            <w:rFonts w:cs="Segoe UI"/>
          </w:rPr>
          <w:t>le décret du 7 février 2017</w:t>
        </w:r>
      </w:hyperlink>
      <w:r w:rsidRPr="00FD6F75">
        <w:rPr>
          <w:rFonts w:cs="Segoe UI"/>
        </w:rPr>
        <w:t xml:space="preserve"> précise les </w:t>
      </w:r>
      <w:r w:rsidRPr="00FD6F75">
        <w:rPr>
          <w:rFonts w:cs="Segoe UI"/>
          <w:b/>
          <w:bCs/>
        </w:rPr>
        <w:t>sanctions applicables</w:t>
      </w:r>
      <w:r w:rsidRPr="00FD6F75">
        <w:rPr>
          <w:rFonts w:cs="Segoe UI"/>
        </w:rPr>
        <w:t xml:space="preserve"> aux organismes assureurs (avertissement, blâme, interdiction temporaire d’effectuer certaines opérations, sanctions pécuniaires, contrôle réalisé par l’Autorité de Contrôle Prudentiel et de Résolution). </w:t>
      </w:r>
    </w:p>
    <w:p w14:paraId="7F85889B" w14:textId="77777777" w:rsidR="006B31C2" w:rsidRDefault="006B31C2" w:rsidP="006B31C2">
      <w:pPr>
        <w:rPr>
          <w:rStyle w:val="lev"/>
          <w:rFonts w:cstheme="minorHAnsi"/>
          <w:b w:val="0"/>
          <w:bCs w:val="0"/>
          <w:szCs w:val="21"/>
        </w:rPr>
      </w:pPr>
    </w:p>
    <w:p w14:paraId="43568E75" w14:textId="273108F6" w:rsidR="002C1094" w:rsidRPr="008644C8" w:rsidRDefault="002C1094" w:rsidP="008644C8">
      <w:pPr>
        <w:pStyle w:val="Paragraphedeliste"/>
        <w:numPr>
          <w:ilvl w:val="0"/>
          <w:numId w:val="20"/>
        </w:numPr>
        <w:jc w:val="both"/>
        <w:rPr>
          <w:rFonts w:cstheme="minorHAnsi"/>
          <w:b/>
          <w:bCs/>
          <w:color w:val="ED7D31" w:themeColor="accent2"/>
          <w:szCs w:val="21"/>
        </w:rPr>
      </w:pPr>
      <w:bookmarkStart w:id="2" w:name="_QUELS_DOCUMENTS_DEMANDER"/>
      <w:bookmarkEnd w:id="2"/>
      <w:r w:rsidRPr="008644C8">
        <w:rPr>
          <w:rFonts w:cstheme="minorHAnsi"/>
          <w:b/>
          <w:bCs/>
          <w:color w:val="ED7D31" w:themeColor="accent2"/>
          <w:szCs w:val="21"/>
        </w:rPr>
        <w:lastRenderedPageBreak/>
        <w:t xml:space="preserve">Exemple 1 : </w:t>
      </w:r>
      <w:r w:rsidR="003C59B9" w:rsidRPr="008644C8">
        <w:rPr>
          <w:rFonts w:cstheme="minorHAnsi"/>
          <w:b/>
          <w:bCs/>
          <w:color w:val="ED7D31" w:themeColor="accent2"/>
          <w:szCs w:val="21"/>
        </w:rPr>
        <w:t xml:space="preserve">Vous êtes guéri </w:t>
      </w:r>
      <w:r w:rsidR="00BA51F9" w:rsidRPr="008644C8">
        <w:rPr>
          <w:rFonts w:cstheme="minorHAnsi"/>
          <w:b/>
          <w:bCs/>
          <w:color w:val="ED7D31" w:themeColor="accent2"/>
          <w:szCs w:val="21"/>
        </w:rPr>
        <w:t xml:space="preserve">d’un cancer du testicule </w:t>
      </w:r>
      <w:r w:rsidR="003C59B9" w:rsidRPr="008644C8">
        <w:rPr>
          <w:rFonts w:cstheme="minorHAnsi"/>
          <w:b/>
          <w:bCs/>
          <w:color w:val="ED7D31" w:themeColor="accent2"/>
          <w:szCs w:val="21"/>
        </w:rPr>
        <w:t xml:space="preserve">depuis </w:t>
      </w:r>
      <w:r w:rsidR="003C59B9" w:rsidRPr="008644C8">
        <w:rPr>
          <w:rFonts w:cstheme="minorHAnsi"/>
          <w:b/>
          <w:bCs/>
          <w:color w:val="ED7D31" w:themeColor="accent2"/>
          <w:szCs w:val="21"/>
          <w:u w:val="single"/>
        </w:rPr>
        <w:t xml:space="preserve">moins </w:t>
      </w:r>
      <w:r w:rsidR="003C59B9" w:rsidRPr="008644C8">
        <w:rPr>
          <w:rFonts w:cstheme="minorHAnsi"/>
          <w:b/>
          <w:bCs/>
          <w:color w:val="ED7D31" w:themeColor="accent2"/>
          <w:szCs w:val="21"/>
        </w:rPr>
        <w:t>de 5 ans, quels sont vos droits ?</w:t>
      </w:r>
    </w:p>
    <w:p w14:paraId="27B0E3C9" w14:textId="6BEC7B16" w:rsidR="00734324" w:rsidRPr="0017372F" w:rsidRDefault="00F73027" w:rsidP="00BC5E7B">
      <w:pPr>
        <w:spacing w:after="0" w:line="240" w:lineRule="auto"/>
        <w:jc w:val="both"/>
        <w:rPr>
          <w:rFonts w:cstheme="minorHAnsi"/>
          <w:color w:val="ED7D31" w:themeColor="accent2"/>
          <w:szCs w:val="21"/>
        </w:rPr>
      </w:pPr>
      <w:r w:rsidRPr="0066256E">
        <w:rPr>
          <w:rFonts w:cstheme="minorHAnsi"/>
          <w:color w:val="ED7D31" w:themeColor="accent2"/>
          <w:szCs w:val="21"/>
        </w:rPr>
        <w:t xml:space="preserve">On </w:t>
      </w:r>
      <w:r w:rsidR="003C59B9">
        <w:rPr>
          <w:rFonts w:cstheme="minorHAnsi"/>
          <w:color w:val="ED7D31" w:themeColor="accent2"/>
          <w:szCs w:val="21"/>
        </w:rPr>
        <w:t xml:space="preserve">vous </w:t>
      </w:r>
      <w:r w:rsidRPr="0066256E">
        <w:rPr>
          <w:rFonts w:cstheme="minorHAnsi"/>
          <w:color w:val="ED7D31" w:themeColor="accent2"/>
          <w:szCs w:val="21"/>
        </w:rPr>
        <w:t xml:space="preserve">a </w:t>
      </w:r>
      <w:r w:rsidR="0028525A">
        <w:rPr>
          <w:rFonts w:cstheme="minorHAnsi"/>
          <w:color w:val="ED7D31" w:themeColor="accent2"/>
          <w:szCs w:val="21"/>
        </w:rPr>
        <w:t>dia</w:t>
      </w:r>
      <w:r w:rsidR="00657A6F">
        <w:rPr>
          <w:rFonts w:cstheme="minorHAnsi"/>
          <w:color w:val="ED7D31" w:themeColor="accent2"/>
          <w:szCs w:val="21"/>
        </w:rPr>
        <w:t>gnostiqué</w:t>
      </w:r>
      <w:r w:rsidR="0066256E">
        <w:rPr>
          <w:rFonts w:cstheme="minorHAnsi"/>
          <w:color w:val="ED7D31" w:themeColor="accent2"/>
          <w:szCs w:val="21"/>
        </w:rPr>
        <w:t xml:space="preserve"> </w:t>
      </w:r>
      <w:r w:rsidRPr="0066256E">
        <w:rPr>
          <w:rFonts w:cstheme="minorHAnsi"/>
          <w:color w:val="ED7D31" w:themeColor="accent2"/>
          <w:szCs w:val="21"/>
        </w:rPr>
        <w:t xml:space="preserve">un </w:t>
      </w:r>
      <w:r w:rsidRPr="00685508">
        <w:rPr>
          <w:rFonts w:cstheme="minorHAnsi"/>
          <w:b/>
          <w:bCs/>
          <w:color w:val="ED7D31" w:themeColor="accent2"/>
          <w:szCs w:val="21"/>
        </w:rPr>
        <w:t xml:space="preserve">cancer du </w:t>
      </w:r>
      <w:r w:rsidR="00DD05F0" w:rsidRPr="00685508">
        <w:rPr>
          <w:rFonts w:cstheme="minorHAnsi"/>
          <w:b/>
          <w:bCs/>
          <w:color w:val="ED7D31" w:themeColor="accent2"/>
          <w:szCs w:val="21"/>
        </w:rPr>
        <w:t>testicule</w:t>
      </w:r>
      <w:r w:rsidR="00FE6107" w:rsidRPr="00FE6107">
        <w:rPr>
          <w:rFonts w:cstheme="minorHAnsi"/>
          <w:color w:val="ED7D31" w:themeColor="accent2"/>
          <w:szCs w:val="21"/>
        </w:rPr>
        <w:t xml:space="preserve"> (Séminomes purs, stade I) </w:t>
      </w:r>
      <w:r w:rsidR="003C59B9" w:rsidRPr="00657A6F">
        <w:rPr>
          <w:rFonts w:cstheme="minorHAnsi"/>
          <w:color w:val="ED7D31" w:themeColor="accent2"/>
          <w:szCs w:val="21"/>
        </w:rPr>
        <w:t>à l’âge</w:t>
      </w:r>
      <w:r w:rsidR="0066256E" w:rsidRPr="00077734">
        <w:rPr>
          <w:rFonts w:cstheme="minorHAnsi"/>
          <w:color w:val="ED7D31" w:themeColor="accent2"/>
          <w:szCs w:val="21"/>
        </w:rPr>
        <w:t xml:space="preserve"> de</w:t>
      </w:r>
      <w:r w:rsidR="0066256E">
        <w:rPr>
          <w:rFonts w:cstheme="minorHAnsi"/>
          <w:color w:val="ED7D31" w:themeColor="accent2"/>
          <w:szCs w:val="21"/>
        </w:rPr>
        <w:t xml:space="preserve"> </w:t>
      </w:r>
      <w:r w:rsidR="00350592">
        <w:rPr>
          <w:rFonts w:cstheme="minorHAnsi"/>
          <w:color w:val="ED7D31" w:themeColor="accent2"/>
          <w:szCs w:val="21"/>
        </w:rPr>
        <w:t>5</w:t>
      </w:r>
      <w:r w:rsidR="00AA32F9">
        <w:rPr>
          <w:rFonts w:cstheme="minorHAnsi"/>
          <w:color w:val="ED7D31" w:themeColor="accent2"/>
          <w:szCs w:val="21"/>
        </w:rPr>
        <w:t>0</w:t>
      </w:r>
      <w:r w:rsidR="00077734">
        <w:rPr>
          <w:rFonts w:cstheme="minorHAnsi"/>
          <w:color w:val="ED7D31" w:themeColor="accent2"/>
          <w:szCs w:val="21"/>
        </w:rPr>
        <w:t xml:space="preserve"> ans </w:t>
      </w:r>
      <w:r w:rsidRPr="0066256E">
        <w:rPr>
          <w:rFonts w:cstheme="minorHAnsi"/>
          <w:color w:val="ED7D31" w:themeColor="accent2"/>
          <w:szCs w:val="21"/>
        </w:rPr>
        <w:t>en novembre 201</w:t>
      </w:r>
      <w:r w:rsidR="00657A6F">
        <w:rPr>
          <w:rFonts w:cstheme="minorHAnsi"/>
          <w:color w:val="ED7D31" w:themeColor="accent2"/>
          <w:szCs w:val="21"/>
        </w:rPr>
        <w:t>9</w:t>
      </w:r>
      <w:r w:rsidRPr="0066256E">
        <w:rPr>
          <w:rFonts w:cstheme="minorHAnsi"/>
          <w:color w:val="ED7D31" w:themeColor="accent2"/>
          <w:szCs w:val="21"/>
        </w:rPr>
        <w:t xml:space="preserve">. Le protocole thérapeutique de </w:t>
      </w:r>
      <w:r w:rsidR="003C59B9">
        <w:rPr>
          <w:rFonts w:cstheme="minorHAnsi"/>
          <w:color w:val="ED7D31" w:themeColor="accent2"/>
          <w:szCs w:val="21"/>
        </w:rPr>
        <w:t>votre</w:t>
      </w:r>
      <w:r w:rsidRPr="0066256E">
        <w:rPr>
          <w:rFonts w:cstheme="minorHAnsi"/>
          <w:color w:val="ED7D31" w:themeColor="accent2"/>
          <w:szCs w:val="21"/>
        </w:rPr>
        <w:t xml:space="preserve"> cancer</w:t>
      </w:r>
      <w:r w:rsidR="00077734">
        <w:rPr>
          <w:rFonts w:cstheme="minorHAnsi"/>
          <w:color w:val="ED7D31" w:themeColor="accent2"/>
          <w:szCs w:val="21"/>
        </w:rPr>
        <w:t xml:space="preserve"> (fin des traitements actifs)</w:t>
      </w:r>
      <w:r w:rsidRPr="0066256E">
        <w:rPr>
          <w:rFonts w:cstheme="minorHAnsi"/>
          <w:color w:val="ED7D31" w:themeColor="accent2"/>
          <w:szCs w:val="21"/>
        </w:rPr>
        <w:t xml:space="preserve"> s’est achevé en </w:t>
      </w:r>
      <w:r w:rsidRPr="003B6394">
        <w:rPr>
          <w:rFonts w:cstheme="minorHAnsi"/>
          <w:b/>
          <w:bCs/>
          <w:color w:val="ED7D31" w:themeColor="accent2"/>
          <w:szCs w:val="21"/>
          <w:u w:val="single"/>
        </w:rPr>
        <w:t>décembre 202</w:t>
      </w:r>
      <w:r w:rsidR="00657A6F">
        <w:rPr>
          <w:rFonts w:cstheme="minorHAnsi"/>
          <w:b/>
          <w:bCs/>
          <w:color w:val="ED7D31" w:themeColor="accent2"/>
          <w:szCs w:val="21"/>
          <w:u w:val="single"/>
        </w:rPr>
        <w:t>3</w:t>
      </w:r>
      <w:r w:rsidR="00EB539F">
        <w:rPr>
          <w:rFonts w:cstheme="minorHAnsi"/>
          <w:b/>
          <w:bCs/>
          <w:color w:val="ED7D31" w:themeColor="accent2"/>
          <w:szCs w:val="21"/>
          <w:u w:val="single"/>
        </w:rPr>
        <w:t xml:space="preserve"> et </w:t>
      </w:r>
      <w:r w:rsidR="003C59B9">
        <w:rPr>
          <w:rFonts w:cstheme="minorHAnsi"/>
          <w:b/>
          <w:bCs/>
          <w:color w:val="ED7D31" w:themeColor="accent2"/>
          <w:szCs w:val="21"/>
          <w:u w:val="single"/>
        </w:rPr>
        <w:t xml:space="preserve">vous n’avez </w:t>
      </w:r>
      <w:r w:rsidR="00EB539F">
        <w:rPr>
          <w:rFonts w:cstheme="minorHAnsi"/>
          <w:b/>
          <w:bCs/>
          <w:color w:val="ED7D31" w:themeColor="accent2"/>
          <w:szCs w:val="21"/>
          <w:u w:val="single"/>
        </w:rPr>
        <w:t xml:space="preserve">pas </w:t>
      </w:r>
      <w:r w:rsidR="00D05A5A">
        <w:rPr>
          <w:rFonts w:cstheme="minorHAnsi"/>
          <w:b/>
          <w:bCs/>
          <w:color w:val="ED7D31" w:themeColor="accent2"/>
          <w:szCs w:val="21"/>
          <w:u w:val="single"/>
        </w:rPr>
        <w:t>eu de rechute</w:t>
      </w:r>
      <w:r w:rsidR="00E37FC5">
        <w:rPr>
          <w:rFonts w:cstheme="minorHAnsi"/>
          <w:b/>
          <w:bCs/>
          <w:color w:val="ED7D31" w:themeColor="accent2"/>
          <w:szCs w:val="21"/>
          <w:u w:val="single"/>
        </w:rPr>
        <w:t>.</w:t>
      </w:r>
      <w:r w:rsidR="00912D07" w:rsidRPr="00912D07">
        <w:rPr>
          <w:rFonts w:cstheme="minorHAnsi"/>
          <w:color w:val="ED7D31" w:themeColor="accent2"/>
          <w:szCs w:val="21"/>
        </w:rPr>
        <w:t xml:space="preserve"> </w:t>
      </w:r>
    </w:p>
    <w:p w14:paraId="5ED2F8C6" w14:textId="6EA4B9E2" w:rsidR="00635F5B" w:rsidRDefault="00922137" w:rsidP="00BC5E7B">
      <w:pPr>
        <w:spacing w:after="0" w:line="240" w:lineRule="auto"/>
        <w:jc w:val="both"/>
        <w:rPr>
          <w:rFonts w:cstheme="minorHAnsi"/>
          <w:color w:val="ED7D31" w:themeColor="accent2"/>
          <w:szCs w:val="21"/>
        </w:rPr>
      </w:pPr>
      <w:r>
        <w:rPr>
          <w:rFonts w:cstheme="minorHAnsi"/>
          <w:color w:val="ED7D31" w:themeColor="accent2"/>
          <w:szCs w:val="21"/>
        </w:rPr>
        <w:t>Pour</w:t>
      </w:r>
      <w:r w:rsidR="00F73027" w:rsidRPr="0066256E">
        <w:rPr>
          <w:rFonts w:cstheme="minorHAnsi"/>
          <w:color w:val="ED7D31" w:themeColor="accent2"/>
          <w:szCs w:val="21"/>
        </w:rPr>
        <w:t xml:space="preserve"> souscrire un prêt </w:t>
      </w:r>
      <w:r w:rsidR="00734324">
        <w:rPr>
          <w:rFonts w:cstheme="minorHAnsi"/>
          <w:color w:val="ED7D31" w:themeColor="accent2"/>
          <w:szCs w:val="21"/>
        </w:rPr>
        <w:t xml:space="preserve">pour acquérir des locaux professionnels </w:t>
      </w:r>
      <w:r w:rsidR="00782CB7" w:rsidRPr="0066256E">
        <w:rPr>
          <w:rFonts w:cstheme="minorHAnsi"/>
          <w:color w:val="ED7D31" w:themeColor="accent2"/>
          <w:szCs w:val="21"/>
        </w:rPr>
        <w:t xml:space="preserve">de 400.000€ </w:t>
      </w:r>
      <w:r w:rsidR="00350592">
        <w:rPr>
          <w:rFonts w:cstheme="minorHAnsi"/>
          <w:color w:val="ED7D31" w:themeColor="accent2"/>
          <w:szCs w:val="21"/>
        </w:rPr>
        <w:t xml:space="preserve">sur 20 ans </w:t>
      </w:r>
      <w:r w:rsidR="00F73027" w:rsidRPr="00635F5B">
        <w:rPr>
          <w:rFonts w:cstheme="minorHAnsi"/>
          <w:color w:val="ED7D31" w:themeColor="accent2"/>
          <w:szCs w:val="21"/>
          <w:u w:val="single"/>
        </w:rPr>
        <w:t xml:space="preserve">sans </w:t>
      </w:r>
      <w:r w:rsidR="00077734" w:rsidRPr="00635F5B">
        <w:rPr>
          <w:rFonts w:cstheme="minorHAnsi"/>
          <w:color w:val="ED7D31" w:themeColor="accent2"/>
          <w:szCs w:val="21"/>
          <w:u w:val="single"/>
        </w:rPr>
        <w:t xml:space="preserve">avoir à </w:t>
      </w:r>
      <w:r w:rsidR="00F73027" w:rsidRPr="00635F5B">
        <w:rPr>
          <w:rFonts w:cstheme="minorHAnsi"/>
          <w:color w:val="ED7D31" w:themeColor="accent2"/>
          <w:szCs w:val="21"/>
          <w:u w:val="single"/>
        </w:rPr>
        <w:t xml:space="preserve">déclarer </w:t>
      </w:r>
      <w:r w:rsidR="003C59B9">
        <w:rPr>
          <w:rFonts w:cstheme="minorHAnsi"/>
          <w:color w:val="ED7D31" w:themeColor="accent2"/>
          <w:szCs w:val="21"/>
          <w:u w:val="single"/>
        </w:rPr>
        <w:t>votre</w:t>
      </w:r>
      <w:r w:rsidR="00F73027" w:rsidRPr="00635F5B">
        <w:rPr>
          <w:rFonts w:cstheme="minorHAnsi"/>
          <w:color w:val="ED7D31" w:themeColor="accent2"/>
          <w:szCs w:val="21"/>
          <w:u w:val="single"/>
        </w:rPr>
        <w:t xml:space="preserve"> cancer</w:t>
      </w:r>
      <w:r w:rsidR="00F73027" w:rsidRPr="0066256E">
        <w:rPr>
          <w:rFonts w:cstheme="minorHAnsi"/>
          <w:color w:val="ED7D31" w:themeColor="accent2"/>
          <w:szCs w:val="21"/>
        </w:rPr>
        <w:t xml:space="preserve"> au questionnaire médical, </w:t>
      </w:r>
      <w:r w:rsidR="003C59B9">
        <w:rPr>
          <w:rFonts w:cstheme="minorHAnsi"/>
          <w:color w:val="ED7D31" w:themeColor="accent2"/>
          <w:szCs w:val="21"/>
        </w:rPr>
        <w:t xml:space="preserve">vous </w:t>
      </w:r>
      <w:r w:rsidR="00077734">
        <w:rPr>
          <w:rFonts w:cstheme="minorHAnsi"/>
          <w:color w:val="ED7D31" w:themeColor="accent2"/>
          <w:szCs w:val="21"/>
        </w:rPr>
        <w:t>d</w:t>
      </w:r>
      <w:r w:rsidR="00635F5B">
        <w:rPr>
          <w:rFonts w:cstheme="minorHAnsi"/>
          <w:color w:val="ED7D31" w:themeColor="accent2"/>
          <w:szCs w:val="21"/>
        </w:rPr>
        <w:t>evr</w:t>
      </w:r>
      <w:r w:rsidR="003C59B9">
        <w:rPr>
          <w:rFonts w:cstheme="minorHAnsi"/>
          <w:color w:val="ED7D31" w:themeColor="accent2"/>
          <w:szCs w:val="21"/>
        </w:rPr>
        <w:t>ez</w:t>
      </w:r>
      <w:r>
        <w:rPr>
          <w:rFonts w:cstheme="minorHAnsi"/>
          <w:color w:val="ED7D31" w:themeColor="accent2"/>
          <w:szCs w:val="21"/>
        </w:rPr>
        <w:t xml:space="preserve"> </w:t>
      </w:r>
      <w:r w:rsidR="00F73027" w:rsidRPr="0066256E">
        <w:rPr>
          <w:rFonts w:cstheme="minorHAnsi"/>
          <w:color w:val="ED7D31" w:themeColor="accent2"/>
          <w:szCs w:val="21"/>
        </w:rPr>
        <w:t xml:space="preserve">attendre </w:t>
      </w:r>
      <w:r w:rsidR="00F73027" w:rsidRPr="0017761E">
        <w:rPr>
          <w:rFonts w:cstheme="minorHAnsi"/>
          <w:b/>
          <w:bCs/>
          <w:color w:val="ED7D31" w:themeColor="accent2"/>
          <w:szCs w:val="21"/>
          <w:u w:val="single"/>
        </w:rPr>
        <w:t>décembre 202</w:t>
      </w:r>
      <w:r w:rsidR="00657A6F">
        <w:rPr>
          <w:rFonts w:cstheme="minorHAnsi"/>
          <w:b/>
          <w:bCs/>
          <w:color w:val="ED7D31" w:themeColor="accent2"/>
          <w:szCs w:val="21"/>
          <w:u w:val="single"/>
        </w:rPr>
        <w:t>9</w:t>
      </w:r>
      <w:r w:rsidR="00F73027" w:rsidRPr="0066256E">
        <w:rPr>
          <w:rFonts w:cstheme="minorHAnsi"/>
          <w:color w:val="ED7D31" w:themeColor="accent2"/>
          <w:szCs w:val="21"/>
          <w:u w:val="single"/>
        </w:rPr>
        <w:t xml:space="preserve"> pour bénéficier du droit à l’oubli (5 ans)</w:t>
      </w:r>
      <w:r w:rsidR="00F73027" w:rsidRPr="0066256E">
        <w:rPr>
          <w:rFonts w:cstheme="minorHAnsi"/>
          <w:color w:val="ED7D31" w:themeColor="accent2"/>
          <w:szCs w:val="21"/>
        </w:rPr>
        <w:t>.</w:t>
      </w:r>
      <w:r w:rsidR="00F73027" w:rsidRPr="00656F62">
        <w:rPr>
          <w:rFonts w:cstheme="minorHAnsi"/>
          <w:color w:val="ED7D31" w:themeColor="accent2"/>
          <w:szCs w:val="21"/>
        </w:rPr>
        <w:t xml:space="preserve"> </w:t>
      </w:r>
    </w:p>
    <w:p w14:paraId="20B05A1E" w14:textId="54828230" w:rsidR="00635F5B" w:rsidRPr="00A60BAB" w:rsidRDefault="00B41C3F" w:rsidP="00A60BAB">
      <w:pPr>
        <w:spacing w:after="0" w:line="240" w:lineRule="auto"/>
        <w:jc w:val="both"/>
        <w:rPr>
          <w:rFonts w:cstheme="minorHAnsi"/>
          <w:color w:val="ED7D31" w:themeColor="accent2"/>
          <w:szCs w:val="21"/>
        </w:rPr>
      </w:pPr>
      <w:r>
        <w:rPr>
          <w:rFonts w:cstheme="minorHAnsi"/>
          <w:color w:val="ED7D31" w:themeColor="accent2"/>
          <w:szCs w:val="21"/>
        </w:rPr>
        <w:t>Toutefois</w:t>
      </w:r>
      <w:r w:rsidR="00077734">
        <w:rPr>
          <w:rFonts w:cstheme="minorHAnsi"/>
          <w:color w:val="ED7D31" w:themeColor="accent2"/>
          <w:szCs w:val="21"/>
        </w:rPr>
        <w:t>,</w:t>
      </w:r>
      <w:r w:rsidR="007667CE">
        <w:rPr>
          <w:rFonts w:cstheme="minorHAnsi"/>
          <w:color w:val="ED7D31" w:themeColor="accent2"/>
          <w:szCs w:val="21"/>
        </w:rPr>
        <w:t xml:space="preserve"> </w:t>
      </w:r>
      <w:r w:rsidR="003C59B9">
        <w:rPr>
          <w:rFonts w:cstheme="minorHAnsi"/>
          <w:color w:val="ED7D31" w:themeColor="accent2"/>
          <w:szCs w:val="21"/>
        </w:rPr>
        <w:t>vous pouvez sans</w:t>
      </w:r>
      <w:r w:rsidR="00635F5B">
        <w:rPr>
          <w:rFonts w:cstheme="minorHAnsi"/>
          <w:color w:val="ED7D31" w:themeColor="accent2"/>
          <w:szCs w:val="21"/>
        </w:rPr>
        <w:t xml:space="preserve"> attendre vérifier</w:t>
      </w:r>
      <w:r w:rsidR="00A60BAB">
        <w:rPr>
          <w:rFonts w:cstheme="minorHAnsi"/>
          <w:color w:val="ED7D31" w:themeColor="accent2"/>
          <w:szCs w:val="21"/>
        </w:rPr>
        <w:t xml:space="preserve"> avec </w:t>
      </w:r>
      <w:r w:rsidR="003C59B9">
        <w:rPr>
          <w:rFonts w:cstheme="minorHAnsi"/>
          <w:color w:val="ED7D31" w:themeColor="accent2"/>
          <w:szCs w:val="21"/>
        </w:rPr>
        <w:t>votre</w:t>
      </w:r>
      <w:r w:rsidR="00A60BAB">
        <w:rPr>
          <w:rFonts w:cstheme="minorHAnsi"/>
          <w:color w:val="ED7D31" w:themeColor="accent2"/>
          <w:szCs w:val="21"/>
        </w:rPr>
        <w:t xml:space="preserve"> médecin si </w:t>
      </w:r>
      <w:r w:rsidR="003C59B9">
        <w:rPr>
          <w:rFonts w:cstheme="minorHAnsi"/>
          <w:color w:val="ED7D31" w:themeColor="accent2"/>
          <w:szCs w:val="21"/>
        </w:rPr>
        <w:t>votre</w:t>
      </w:r>
      <w:r w:rsidR="00A60BAB">
        <w:rPr>
          <w:rFonts w:cstheme="minorHAnsi"/>
          <w:color w:val="ED7D31" w:themeColor="accent2"/>
          <w:szCs w:val="21"/>
        </w:rPr>
        <w:t xml:space="preserve"> pathologie </w:t>
      </w:r>
      <w:r w:rsidR="00A60BAB" w:rsidRPr="00A60BAB">
        <w:rPr>
          <w:rFonts w:cstheme="minorHAnsi"/>
          <w:color w:val="ED7D31" w:themeColor="accent2"/>
          <w:szCs w:val="21"/>
        </w:rPr>
        <w:t xml:space="preserve">répond aux conditions </w:t>
      </w:r>
      <w:r w:rsidR="00A60BAB">
        <w:rPr>
          <w:rFonts w:cstheme="minorHAnsi"/>
          <w:color w:val="ED7D31" w:themeColor="accent2"/>
          <w:szCs w:val="21"/>
        </w:rPr>
        <w:t>de la</w:t>
      </w:r>
      <w:r w:rsidR="00A60BAB" w:rsidRPr="00A60BAB">
        <w:rPr>
          <w:rFonts w:cstheme="minorHAnsi"/>
          <w:color w:val="ED7D31" w:themeColor="accent2"/>
          <w:szCs w:val="21"/>
        </w:rPr>
        <w:t xml:space="preserve"> </w:t>
      </w:r>
      <w:r w:rsidR="00A60BAB" w:rsidRPr="003C59B9">
        <w:rPr>
          <w:rFonts w:cstheme="minorHAnsi"/>
          <w:b/>
          <w:bCs/>
          <w:color w:val="ED7D31" w:themeColor="accent2"/>
          <w:szCs w:val="21"/>
        </w:rPr>
        <w:t>grille de référence AERAS</w:t>
      </w:r>
      <w:r w:rsidR="00A60BAB" w:rsidRPr="00A60BAB">
        <w:rPr>
          <w:rFonts w:cstheme="minorHAnsi"/>
          <w:color w:val="ED7D31" w:themeColor="accent2"/>
          <w:szCs w:val="21"/>
        </w:rPr>
        <w:t xml:space="preserve"> pour déterminer ce qu’il convient ou non de déclarer dans </w:t>
      </w:r>
      <w:r w:rsidR="003C59B9">
        <w:rPr>
          <w:rFonts w:cstheme="minorHAnsi"/>
          <w:color w:val="ED7D31" w:themeColor="accent2"/>
          <w:szCs w:val="21"/>
        </w:rPr>
        <w:t>votre</w:t>
      </w:r>
      <w:r w:rsidR="00A60BAB" w:rsidRPr="00A60BAB">
        <w:rPr>
          <w:rFonts w:cstheme="minorHAnsi"/>
          <w:color w:val="ED7D31" w:themeColor="accent2"/>
          <w:szCs w:val="21"/>
        </w:rPr>
        <w:t xml:space="preserve"> questionnaire de santé</w:t>
      </w:r>
      <w:r w:rsidR="00A60BAB">
        <w:rPr>
          <w:rFonts w:cstheme="minorHAnsi"/>
          <w:color w:val="ED7D31" w:themeColor="accent2"/>
          <w:szCs w:val="21"/>
        </w:rPr>
        <w:t>.</w:t>
      </w:r>
    </w:p>
    <w:p w14:paraId="73A2D1E9" w14:textId="6E20C127" w:rsidR="00A60BAB" w:rsidRDefault="00A60BAB" w:rsidP="00BC5E7B">
      <w:pPr>
        <w:spacing w:after="0" w:line="240" w:lineRule="auto"/>
        <w:jc w:val="both"/>
        <w:rPr>
          <w:rFonts w:cstheme="minorHAnsi"/>
          <w:color w:val="ED7D31" w:themeColor="accent2"/>
          <w:szCs w:val="21"/>
          <w:u w:val="single"/>
        </w:rPr>
      </w:pPr>
      <w:r>
        <w:rPr>
          <w:rFonts w:cstheme="minorHAnsi"/>
          <w:color w:val="ED7D31" w:themeColor="accent2"/>
          <w:szCs w:val="21"/>
        </w:rPr>
        <w:t xml:space="preserve">A la lecture de cette grille, </w:t>
      </w:r>
      <w:r w:rsidR="003C59B9">
        <w:rPr>
          <w:rFonts w:cstheme="minorHAnsi"/>
          <w:color w:val="ED7D31" w:themeColor="accent2"/>
          <w:szCs w:val="21"/>
        </w:rPr>
        <w:t>votre</w:t>
      </w:r>
      <w:r>
        <w:rPr>
          <w:rFonts w:cstheme="minorHAnsi"/>
          <w:color w:val="ED7D31" w:themeColor="accent2"/>
          <w:szCs w:val="21"/>
        </w:rPr>
        <w:t xml:space="preserve"> médecin pourra </w:t>
      </w:r>
      <w:r w:rsidR="003C59B9">
        <w:rPr>
          <w:rFonts w:cstheme="minorHAnsi"/>
          <w:color w:val="ED7D31" w:themeColor="accent2"/>
          <w:szCs w:val="21"/>
        </w:rPr>
        <w:t>vous</w:t>
      </w:r>
      <w:r>
        <w:rPr>
          <w:rFonts w:cstheme="minorHAnsi"/>
          <w:color w:val="ED7D31" w:themeColor="accent2"/>
          <w:szCs w:val="21"/>
        </w:rPr>
        <w:t xml:space="preserve"> indiquer que </w:t>
      </w:r>
      <w:r w:rsidR="003C59B9">
        <w:rPr>
          <w:rFonts w:cstheme="minorHAnsi"/>
          <w:color w:val="ED7D31" w:themeColor="accent2"/>
          <w:szCs w:val="21"/>
        </w:rPr>
        <w:t>le</w:t>
      </w:r>
      <w:r w:rsidR="00FC0AC1">
        <w:rPr>
          <w:rFonts w:cstheme="minorHAnsi"/>
          <w:color w:val="ED7D31" w:themeColor="accent2"/>
          <w:szCs w:val="21"/>
          <w:u w:val="single"/>
        </w:rPr>
        <w:t xml:space="preserve"> ca</w:t>
      </w:r>
      <w:r w:rsidR="00782CB7">
        <w:rPr>
          <w:rFonts w:cstheme="minorHAnsi"/>
          <w:color w:val="ED7D31" w:themeColor="accent2"/>
          <w:szCs w:val="21"/>
          <w:u w:val="single"/>
        </w:rPr>
        <w:t xml:space="preserve">ncer </w:t>
      </w:r>
      <w:r w:rsidR="00DD05F0">
        <w:rPr>
          <w:rFonts w:cstheme="minorHAnsi"/>
          <w:color w:val="ED7D31" w:themeColor="accent2"/>
          <w:szCs w:val="21"/>
          <w:u w:val="single"/>
        </w:rPr>
        <w:t>du testicule</w:t>
      </w:r>
      <w:r w:rsidR="007667CE">
        <w:rPr>
          <w:rFonts w:cstheme="minorHAnsi"/>
          <w:color w:val="ED7D31" w:themeColor="accent2"/>
          <w:szCs w:val="21"/>
          <w:u w:val="single"/>
        </w:rPr>
        <w:t xml:space="preserve"> </w:t>
      </w:r>
      <w:r w:rsidR="003B6394">
        <w:rPr>
          <w:rFonts w:cstheme="minorHAnsi"/>
          <w:color w:val="ED7D31" w:themeColor="accent2"/>
          <w:szCs w:val="21"/>
          <w:u w:val="single"/>
        </w:rPr>
        <w:t xml:space="preserve">y </w:t>
      </w:r>
      <w:r w:rsidR="0017761E">
        <w:rPr>
          <w:rFonts w:cstheme="minorHAnsi"/>
          <w:color w:val="ED7D31" w:themeColor="accent2"/>
          <w:szCs w:val="21"/>
          <w:u w:val="single"/>
        </w:rPr>
        <w:t>est b</w:t>
      </w:r>
      <w:r>
        <w:rPr>
          <w:rFonts w:cstheme="minorHAnsi"/>
          <w:color w:val="ED7D31" w:themeColor="accent2"/>
          <w:szCs w:val="21"/>
          <w:u w:val="single"/>
        </w:rPr>
        <w:t>ien</w:t>
      </w:r>
      <w:r w:rsidR="007667CE">
        <w:rPr>
          <w:rFonts w:cstheme="minorHAnsi"/>
          <w:color w:val="ED7D31" w:themeColor="accent2"/>
          <w:szCs w:val="21"/>
          <w:u w:val="single"/>
        </w:rPr>
        <w:t xml:space="preserve"> </w:t>
      </w:r>
      <w:r w:rsidR="003C59B9">
        <w:rPr>
          <w:rFonts w:cstheme="minorHAnsi"/>
          <w:color w:val="ED7D31" w:themeColor="accent2"/>
          <w:szCs w:val="21"/>
          <w:u w:val="single"/>
        </w:rPr>
        <w:t xml:space="preserve">mentionné </w:t>
      </w:r>
      <w:r w:rsidR="007A237D">
        <w:rPr>
          <w:rFonts w:cstheme="minorHAnsi"/>
          <w:color w:val="ED7D31" w:themeColor="accent2"/>
          <w:szCs w:val="21"/>
          <w:u w:val="single"/>
        </w:rPr>
        <w:t xml:space="preserve">au sein de </w:t>
      </w:r>
      <w:r w:rsidR="000F4880">
        <w:rPr>
          <w:rFonts w:cstheme="minorHAnsi"/>
          <w:color w:val="ED7D31" w:themeColor="accent2"/>
          <w:szCs w:val="21"/>
          <w:u w:val="single"/>
        </w:rPr>
        <w:t>la liste 1</w:t>
      </w:r>
      <w:r w:rsidR="0017761E" w:rsidRPr="003B6394">
        <w:rPr>
          <w:rFonts w:cstheme="minorHAnsi"/>
          <w:color w:val="ED7D31" w:themeColor="accent2"/>
          <w:szCs w:val="21"/>
        </w:rPr>
        <w:t xml:space="preserve"> qui prévoit un délai d’accès possible à l’assurance</w:t>
      </w:r>
      <w:r w:rsidR="003B6394" w:rsidRPr="003B6394">
        <w:rPr>
          <w:rFonts w:cstheme="minorHAnsi"/>
          <w:color w:val="ED7D31" w:themeColor="accent2"/>
          <w:szCs w:val="21"/>
        </w:rPr>
        <w:t xml:space="preserve"> emprunteur</w:t>
      </w:r>
      <w:r w:rsidR="0017761E" w:rsidRPr="003B6394">
        <w:rPr>
          <w:rFonts w:cstheme="minorHAnsi"/>
          <w:color w:val="ED7D31" w:themeColor="accent2"/>
          <w:szCs w:val="21"/>
        </w:rPr>
        <w:t xml:space="preserve"> </w:t>
      </w:r>
      <w:r w:rsidR="0017761E" w:rsidRPr="00657A6F">
        <w:rPr>
          <w:rFonts w:cstheme="minorHAnsi"/>
          <w:b/>
          <w:bCs/>
          <w:color w:val="ED7D31" w:themeColor="accent2"/>
          <w:szCs w:val="21"/>
          <w:u w:val="single"/>
        </w:rPr>
        <w:t>un</w:t>
      </w:r>
      <w:r w:rsidR="0017761E" w:rsidRPr="00657A6F">
        <w:rPr>
          <w:rFonts w:cstheme="minorHAnsi"/>
          <w:b/>
          <w:bCs/>
          <w:iCs/>
          <w:color w:val="ED7D31" w:themeColor="accent2"/>
          <w:u w:val="single"/>
        </w:rPr>
        <w:t xml:space="preserve"> an</w:t>
      </w:r>
      <w:r w:rsidR="0017761E">
        <w:rPr>
          <w:rFonts w:cstheme="minorHAnsi"/>
          <w:iCs/>
          <w:color w:val="ED7D31" w:themeColor="accent2"/>
        </w:rPr>
        <w:t xml:space="preserve"> à </w:t>
      </w:r>
      <w:r w:rsidR="0017761E" w:rsidRPr="001A08B1">
        <w:rPr>
          <w:rFonts w:cstheme="minorHAnsi"/>
          <w:iCs/>
          <w:color w:val="ED7D31" w:themeColor="accent2"/>
        </w:rPr>
        <w:t>compter de la fin d</w:t>
      </w:r>
      <w:r w:rsidR="003C59B9">
        <w:rPr>
          <w:rFonts w:cstheme="minorHAnsi"/>
          <w:iCs/>
          <w:color w:val="ED7D31" w:themeColor="accent2"/>
        </w:rPr>
        <w:t>u</w:t>
      </w:r>
      <w:r w:rsidR="0017761E" w:rsidRPr="001A08B1">
        <w:rPr>
          <w:rFonts w:cstheme="minorHAnsi"/>
          <w:iCs/>
          <w:color w:val="ED7D31" w:themeColor="accent2"/>
        </w:rPr>
        <w:t xml:space="preserve"> protocole thérapeutique et sans rechute</w:t>
      </w:r>
      <w:r w:rsidR="0017761E">
        <w:rPr>
          <w:rFonts w:cstheme="minorHAnsi"/>
          <w:iCs/>
          <w:color w:val="ED7D31" w:themeColor="accent2"/>
        </w:rPr>
        <w:t xml:space="preserve">, c’est-à-dire </w:t>
      </w:r>
      <w:r w:rsidR="0017761E" w:rsidRPr="0017761E">
        <w:rPr>
          <w:rFonts w:cstheme="minorHAnsi"/>
          <w:b/>
          <w:bCs/>
          <w:iCs/>
          <w:color w:val="ED7D31" w:themeColor="accent2"/>
          <w:u w:val="single"/>
        </w:rPr>
        <w:t>dès décembre 202</w:t>
      </w:r>
      <w:r w:rsidR="00657A6F">
        <w:rPr>
          <w:rFonts w:cstheme="minorHAnsi"/>
          <w:b/>
          <w:bCs/>
          <w:iCs/>
          <w:color w:val="ED7D31" w:themeColor="accent2"/>
          <w:u w:val="single"/>
        </w:rPr>
        <w:t>4</w:t>
      </w:r>
      <w:r w:rsidR="0017761E" w:rsidRPr="0017761E">
        <w:rPr>
          <w:rFonts w:cstheme="minorHAnsi"/>
          <w:b/>
          <w:bCs/>
          <w:iCs/>
          <w:color w:val="ED7D31" w:themeColor="accent2"/>
          <w:u w:val="single"/>
        </w:rPr>
        <w:t>.</w:t>
      </w:r>
    </w:p>
    <w:p w14:paraId="48F59436" w14:textId="6171B841" w:rsidR="008209F6" w:rsidRDefault="00A60BAB" w:rsidP="00BC5E7B">
      <w:pPr>
        <w:spacing w:after="0" w:line="240" w:lineRule="auto"/>
        <w:jc w:val="both"/>
        <w:rPr>
          <w:rFonts w:cstheme="minorHAnsi"/>
          <w:iCs/>
          <w:color w:val="ED7D31" w:themeColor="accent2"/>
        </w:rPr>
      </w:pPr>
      <w:r w:rsidRPr="003B6394">
        <w:rPr>
          <w:rFonts w:cstheme="minorHAnsi"/>
          <w:color w:val="ED7D31" w:themeColor="accent2"/>
          <w:szCs w:val="21"/>
        </w:rPr>
        <w:t xml:space="preserve">Ainsi, </w:t>
      </w:r>
      <w:r w:rsidR="003B6394">
        <w:rPr>
          <w:rFonts w:cstheme="minorHAnsi"/>
          <w:color w:val="ED7D31" w:themeColor="accent2"/>
          <w:szCs w:val="21"/>
        </w:rPr>
        <w:t xml:space="preserve">une fois </w:t>
      </w:r>
      <w:r w:rsidR="003C59B9">
        <w:rPr>
          <w:rFonts w:cstheme="minorHAnsi"/>
          <w:color w:val="ED7D31" w:themeColor="accent2"/>
          <w:szCs w:val="21"/>
        </w:rPr>
        <w:t>votre c</w:t>
      </w:r>
      <w:r w:rsidR="00144E72" w:rsidRPr="003B6394">
        <w:rPr>
          <w:rFonts w:cstheme="minorHAnsi"/>
          <w:color w:val="ED7D31" w:themeColor="accent2"/>
          <w:szCs w:val="21"/>
        </w:rPr>
        <w:t xml:space="preserve">ancer </w:t>
      </w:r>
      <w:r w:rsidR="003B6394">
        <w:rPr>
          <w:rFonts w:cstheme="minorHAnsi"/>
          <w:color w:val="ED7D31" w:themeColor="accent2"/>
          <w:szCs w:val="21"/>
        </w:rPr>
        <w:t xml:space="preserve">déclaré </w:t>
      </w:r>
      <w:r w:rsidR="00B94330" w:rsidRPr="003B6394">
        <w:rPr>
          <w:rFonts w:cstheme="minorHAnsi"/>
          <w:color w:val="ED7D31" w:themeColor="accent2"/>
          <w:szCs w:val="21"/>
        </w:rPr>
        <w:t xml:space="preserve">auprès de </w:t>
      </w:r>
      <w:r w:rsidR="003C59B9">
        <w:rPr>
          <w:rFonts w:cstheme="minorHAnsi"/>
          <w:color w:val="ED7D31" w:themeColor="accent2"/>
          <w:szCs w:val="21"/>
        </w:rPr>
        <w:t>votre</w:t>
      </w:r>
      <w:r w:rsidR="00B94330" w:rsidRPr="003B6394">
        <w:rPr>
          <w:rFonts w:cstheme="minorHAnsi"/>
          <w:color w:val="ED7D31" w:themeColor="accent2"/>
          <w:szCs w:val="21"/>
        </w:rPr>
        <w:t xml:space="preserve"> assurance</w:t>
      </w:r>
      <w:r w:rsidR="008209F6" w:rsidRPr="008209F6">
        <w:rPr>
          <w:rFonts w:cstheme="minorHAnsi"/>
          <w:iCs/>
          <w:color w:val="ED7D31" w:themeColor="accent2"/>
        </w:rPr>
        <w:t xml:space="preserve"> </w:t>
      </w:r>
      <w:r w:rsidR="008209F6">
        <w:rPr>
          <w:rFonts w:cstheme="minorHAnsi"/>
          <w:iCs/>
          <w:color w:val="ED7D31" w:themeColor="accent2"/>
        </w:rPr>
        <w:t xml:space="preserve">et dans la mesure où </w:t>
      </w:r>
      <w:r w:rsidR="003C59B9">
        <w:rPr>
          <w:rFonts w:cstheme="minorHAnsi"/>
          <w:iCs/>
          <w:color w:val="ED7D31" w:themeColor="accent2"/>
        </w:rPr>
        <w:t>votre</w:t>
      </w:r>
      <w:r w:rsidR="008209F6">
        <w:rPr>
          <w:rFonts w:cstheme="minorHAnsi"/>
          <w:iCs/>
          <w:color w:val="ED7D31" w:themeColor="accent2"/>
        </w:rPr>
        <w:t xml:space="preserve"> emprunt sera remboursé avant </w:t>
      </w:r>
      <w:r w:rsidR="003C59B9">
        <w:rPr>
          <w:rFonts w:cstheme="minorHAnsi"/>
          <w:iCs/>
          <w:color w:val="ED7D31" w:themeColor="accent2"/>
        </w:rPr>
        <w:t>vos</w:t>
      </w:r>
      <w:r w:rsidR="008209F6">
        <w:rPr>
          <w:rFonts w:cstheme="minorHAnsi"/>
          <w:iCs/>
          <w:color w:val="ED7D31" w:themeColor="accent2"/>
        </w:rPr>
        <w:t xml:space="preserve"> 71 ans (à 70 ans)</w:t>
      </w:r>
      <w:r w:rsidR="003B6394">
        <w:rPr>
          <w:rFonts w:cstheme="minorHAnsi"/>
          <w:color w:val="ED7D31" w:themeColor="accent2"/>
          <w:szCs w:val="21"/>
        </w:rPr>
        <w:t xml:space="preserve">, </w:t>
      </w:r>
      <w:r w:rsidR="003C59B9">
        <w:rPr>
          <w:rFonts w:cstheme="minorHAnsi"/>
          <w:color w:val="ED7D31" w:themeColor="accent2"/>
          <w:szCs w:val="21"/>
        </w:rPr>
        <w:t>vous pourrez</w:t>
      </w:r>
      <w:r w:rsidR="003B6394">
        <w:rPr>
          <w:rFonts w:cstheme="minorHAnsi"/>
          <w:color w:val="ED7D31" w:themeColor="accent2"/>
          <w:szCs w:val="21"/>
        </w:rPr>
        <w:t xml:space="preserve"> </w:t>
      </w:r>
      <w:r w:rsidR="00B34607" w:rsidRPr="003B6394">
        <w:rPr>
          <w:rFonts w:cstheme="minorHAnsi"/>
          <w:color w:val="ED7D31" w:themeColor="accent2"/>
          <w:szCs w:val="21"/>
        </w:rPr>
        <w:t>accéder</w:t>
      </w:r>
      <w:r w:rsidR="00782CB7" w:rsidRPr="001A08B1">
        <w:rPr>
          <w:rFonts w:cstheme="minorHAnsi"/>
          <w:iCs/>
          <w:color w:val="ED7D31" w:themeColor="accent2"/>
        </w:rPr>
        <w:t xml:space="preserve"> à </w:t>
      </w:r>
      <w:r w:rsidR="001A08B1">
        <w:rPr>
          <w:rFonts w:cstheme="minorHAnsi"/>
          <w:iCs/>
          <w:color w:val="ED7D31" w:themeColor="accent2"/>
        </w:rPr>
        <w:t>un</w:t>
      </w:r>
      <w:r w:rsidR="00B34607">
        <w:rPr>
          <w:rFonts w:cstheme="minorHAnsi"/>
          <w:iCs/>
          <w:color w:val="ED7D31" w:themeColor="accent2"/>
        </w:rPr>
        <w:t>e</w:t>
      </w:r>
      <w:r w:rsidR="001A08B1">
        <w:rPr>
          <w:rFonts w:cstheme="minorHAnsi"/>
          <w:iCs/>
          <w:color w:val="ED7D31" w:themeColor="accent2"/>
        </w:rPr>
        <w:t xml:space="preserve"> assurance </w:t>
      </w:r>
      <w:r w:rsidR="00685508">
        <w:rPr>
          <w:rFonts w:cstheme="minorHAnsi"/>
          <w:iCs/>
          <w:color w:val="ED7D31" w:themeColor="accent2"/>
        </w:rPr>
        <w:t xml:space="preserve">emprunteur </w:t>
      </w:r>
      <w:r w:rsidR="007667CE">
        <w:rPr>
          <w:rFonts w:cstheme="minorHAnsi"/>
          <w:iCs/>
          <w:color w:val="ED7D31" w:themeColor="accent2"/>
        </w:rPr>
        <w:t xml:space="preserve">dans des </w:t>
      </w:r>
      <w:r w:rsidR="007667CE" w:rsidRPr="003C59B9">
        <w:rPr>
          <w:rFonts w:cstheme="minorHAnsi"/>
          <w:iCs/>
          <w:color w:val="ED7D31" w:themeColor="accent2"/>
          <w:u w:val="single"/>
        </w:rPr>
        <w:t xml:space="preserve">conditions </w:t>
      </w:r>
      <w:r w:rsidR="001A08B1" w:rsidRPr="003C59B9">
        <w:rPr>
          <w:rFonts w:cstheme="minorHAnsi"/>
          <w:iCs/>
          <w:color w:val="ED7D31" w:themeColor="accent2"/>
          <w:u w:val="single"/>
        </w:rPr>
        <w:t>standard</w:t>
      </w:r>
      <w:r w:rsidR="009E195A" w:rsidRPr="003C59B9">
        <w:rPr>
          <w:rFonts w:cstheme="minorHAnsi"/>
          <w:iCs/>
          <w:color w:val="ED7D31" w:themeColor="accent2"/>
          <w:u w:val="single"/>
        </w:rPr>
        <w:t>s</w:t>
      </w:r>
      <w:r w:rsidR="0017761E">
        <w:rPr>
          <w:rFonts w:cstheme="minorHAnsi"/>
          <w:iCs/>
          <w:color w:val="ED7D31" w:themeColor="accent2"/>
        </w:rPr>
        <w:t xml:space="preserve"> </w:t>
      </w:r>
      <w:r w:rsidR="0043467E">
        <w:rPr>
          <w:rFonts w:cstheme="minorHAnsi"/>
          <w:iCs/>
          <w:color w:val="ED7D31" w:themeColor="accent2"/>
        </w:rPr>
        <w:t>dès décembre 202</w:t>
      </w:r>
      <w:r w:rsidR="00657A6F">
        <w:rPr>
          <w:rFonts w:cstheme="minorHAnsi"/>
          <w:iCs/>
          <w:color w:val="ED7D31" w:themeColor="accent2"/>
        </w:rPr>
        <w:t>4</w:t>
      </w:r>
      <w:r w:rsidR="008209F6">
        <w:rPr>
          <w:rFonts w:cstheme="minorHAnsi"/>
          <w:iCs/>
          <w:color w:val="ED7D31" w:themeColor="accent2"/>
        </w:rPr>
        <w:t>.</w:t>
      </w:r>
    </w:p>
    <w:p w14:paraId="37F6FE9D" w14:textId="77777777" w:rsidR="008209F6" w:rsidRDefault="008209F6" w:rsidP="00BC5E7B">
      <w:pPr>
        <w:spacing w:after="0" w:line="240" w:lineRule="auto"/>
        <w:jc w:val="both"/>
        <w:rPr>
          <w:rFonts w:cstheme="minorHAnsi"/>
          <w:iCs/>
          <w:color w:val="ED7D31" w:themeColor="accent2"/>
        </w:rPr>
      </w:pPr>
    </w:p>
    <w:p w14:paraId="3AEA9425" w14:textId="07ED4EFD" w:rsidR="00782CB7" w:rsidRPr="008644C8" w:rsidRDefault="00B34607" w:rsidP="008644C8">
      <w:pPr>
        <w:pStyle w:val="Paragraphedeliste"/>
        <w:numPr>
          <w:ilvl w:val="0"/>
          <w:numId w:val="20"/>
        </w:numPr>
        <w:jc w:val="both"/>
        <w:rPr>
          <w:rFonts w:cstheme="minorHAnsi"/>
          <w:b/>
          <w:bCs/>
          <w:color w:val="ED7D31" w:themeColor="accent2"/>
          <w:szCs w:val="21"/>
        </w:rPr>
      </w:pPr>
      <w:r w:rsidRPr="008644C8">
        <w:rPr>
          <w:rFonts w:cstheme="minorHAnsi"/>
          <w:b/>
          <w:bCs/>
          <w:color w:val="ED7D31" w:themeColor="accent2"/>
          <w:szCs w:val="21"/>
        </w:rPr>
        <w:t xml:space="preserve">Exemple 2 : </w:t>
      </w:r>
      <w:r w:rsidR="00A638B6" w:rsidRPr="008644C8">
        <w:rPr>
          <w:rFonts w:cstheme="minorHAnsi"/>
          <w:b/>
          <w:bCs/>
          <w:color w:val="ED7D31" w:themeColor="accent2"/>
          <w:szCs w:val="21"/>
        </w:rPr>
        <w:t>Vous êtes guéri</w:t>
      </w:r>
      <w:r w:rsidR="004756C4" w:rsidRPr="008644C8">
        <w:rPr>
          <w:rFonts w:cstheme="minorHAnsi"/>
          <w:b/>
          <w:bCs/>
          <w:color w:val="ED7D31" w:themeColor="accent2"/>
          <w:szCs w:val="21"/>
        </w:rPr>
        <w:t>e</w:t>
      </w:r>
      <w:r w:rsidR="00BA51F9" w:rsidRPr="008644C8">
        <w:rPr>
          <w:rFonts w:cstheme="minorHAnsi"/>
          <w:b/>
          <w:bCs/>
          <w:color w:val="ED7D31" w:themeColor="accent2"/>
          <w:szCs w:val="21"/>
        </w:rPr>
        <w:t xml:space="preserve"> d’un cancer du sein infiltrants</w:t>
      </w:r>
      <w:r w:rsidR="00A638B6" w:rsidRPr="008644C8">
        <w:rPr>
          <w:rFonts w:cstheme="minorHAnsi"/>
          <w:b/>
          <w:bCs/>
          <w:color w:val="ED7D31" w:themeColor="accent2"/>
          <w:szCs w:val="21"/>
        </w:rPr>
        <w:t xml:space="preserve"> depuis </w:t>
      </w:r>
      <w:r w:rsidR="00A638B6" w:rsidRPr="008644C8">
        <w:rPr>
          <w:rFonts w:cstheme="minorHAnsi"/>
          <w:b/>
          <w:bCs/>
          <w:color w:val="ED7D31" w:themeColor="accent2"/>
          <w:szCs w:val="21"/>
          <w:u w:val="single"/>
        </w:rPr>
        <w:t xml:space="preserve">moins </w:t>
      </w:r>
      <w:r w:rsidR="00A638B6" w:rsidRPr="008644C8">
        <w:rPr>
          <w:rFonts w:cstheme="minorHAnsi"/>
          <w:b/>
          <w:bCs/>
          <w:color w:val="ED7D31" w:themeColor="accent2"/>
          <w:szCs w:val="21"/>
        </w:rPr>
        <w:t>de 5 ans, quels sont vos droits ?</w:t>
      </w:r>
    </w:p>
    <w:p w14:paraId="205CEF33" w14:textId="2AB2A1B5" w:rsidR="003574E9" w:rsidRPr="0043467E" w:rsidRDefault="004756C4" w:rsidP="00B34607">
      <w:pPr>
        <w:spacing w:after="0" w:line="240" w:lineRule="auto"/>
        <w:jc w:val="both"/>
        <w:rPr>
          <w:rFonts w:cstheme="minorHAnsi"/>
          <w:color w:val="ED7D31" w:themeColor="accent2"/>
          <w:szCs w:val="21"/>
        </w:rPr>
      </w:pPr>
      <w:r>
        <w:rPr>
          <w:rFonts w:cstheme="minorHAnsi"/>
          <w:color w:val="ED7D31" w:themeColor="accent2"/>
          <w:szCs w:val="21"/>
        </w:rPr>
        <w:t>V</w:t>
      </w:r>
      <w:r w:rsidR="00A2332D">
        <w:rPr>
          <w:rFonts w:cstheme="minorHAnsi"/>
          <w:color w:val="ED7D31" w:themeColor="accent2"/>
          <w:szCs w:val="21"/>
        </w:rPr>
        <w:t xml:space="preserve">otre </w:t>
      </w:r>
      <w:r w:rsidR="00B34607" w:rsidRPr="003574E9">
        <w:rPr>
          <w:rFonts w:cstheme="minorHAnsi"/>
          <w:b/>
          <w:bCs/>
          <w:iCs/>
          <w:color w:val="ED7D31" w:themeColor="accent2"/>
        </w:rPr>
        <w:t>cancer du sein infiltrants</w:t>
      </w:r>
      <w:r w:rsidR="00B34607" w:rsidRPr="0043467E">
        <w:rPr>
          <w:rStyle w:val="Appelnotedebasdep"/>
          <w:rFonts w:cstheme="minorHAnsi"/>
          <w:iCs/>
          <w:color w:val="ED7D31" w:themeColor="accent2"/>
        </w:rPr>
        <w:footnoteReference w:id="4"/>
      </w:r>
      <w:r w:rsidR="00A2332D">
        <w:rPr>
          <w:rFonts w:cstheme="minorHAnsi"/>
          <w:iCs/>
          <w:color w:val="ED7D31" w:themeColor="accent2"/>
        </w:rPr>
        <w:t xml:space="preserve"> </w:t>
      </w:r>
      <w:r w:rsidR="00A2332D">
        <w:rPr>
          <w:rFonts w:cstheme="minorHAnsi"/>
          <w:color w:val="ED7D31" w:themeColor="accent2"/>
          <w:szCs w:val="21"/>
        </w:rPr>
        <w:t>a été diagnostiquée à l’âge de</w:t>
      </w:r>
      <w:r w:rsidR="00EE29AA" w:rsidRPr="00912D07">
        <w:rPr>
          <w:rFonts w:cstheme="minorHAnsi"/>
          <w:color w:val="ED7D31" w:themeColor="accent2"/>
          <w:szCs w:val="21"/>
        </w:rPr>
        <w:t xml:space="preserve"> de</w:t>
      </w:r>
      <w:r w:rsidR="0026489F" w:rsidRPr="00912D07">
        <w:rPr>
          <w:rFonts w:cstheme="minorHAnsi"/>
          <w:color w:val="ED7D31" w:themeColor="accent2"/>
          <w:szCs w:val="21"/>
        </w:rPr>
        <w:t xml:space="preserve"> </w:t>
      </w:r>
      <w:r w:rsidR="00912D07" w:rsidRPr="00912D07">
        <w:rPr>
          <w:rFonts w:cstheme="minorHAnsi"/>
          <w:color w:val="ED7D31" w:themeColor="accent2"/>
          <w:szCs w:val="21"/>
        </w:rPr>
        <w:t>32 ans</w:t>
      </w:r>
      <w:r w:rsidR="00912D07" w:rsidRPr="003574E9">
        <w:rPr>
          <w:rFonts w:cstheme="minorHAnsi"/>
          <w:b/>
          <w:bCs/>
          <w:color w:val="ED7D31" w:themeColor="accent2"/>
          <w:szCs w:val="21"/>
        </w:rPr>
        <w:t>,</w:t>
      </w:r>
      <w:r w:rsidR="00EE29AA" w:rsidRPr="003574E9">
        <w:rPr>
          <w:rFonts w:cstheme="minorHAnsi"/>
          <w:b/>
          <w:bCs/>
          <w:color w:val="ED7D31" w:themeColor="accent2"/>
          <w:szCs w:val="21"/>
        </w:rPr>
        <w:t xml:space="preserve"> </w:t>
      </w:r>
      <w:r w:rsidR="00B34607" w:rsidRPr="003574E9">
        <w:rPr>
          <w:rFonts w:cstheme="minorHAnsi"/>
          <w:b/>
          <w:bCs/>
          <w:color w:val="ED7D31" w:themeColor="accent2"/>
          <w:szCs w:val="21"/>
        </w:rPr>
        <w:t>en</w:t>
      </w:r>
      <w:r w:rsidR="00963B95" w:rsidRPr="003574E9">
        <w:rPr>
          <w:rFonts w:cstheme="minorHAnsi"/>
          <w:b/>
          <w:bCs/>
          <w:color w:val="ED7D31" w:themeColor="accent2"/>
          <w:szCs w:val="21"/>
        </w:rPr>
        <w:t xml:space="preserve"> janvier</w:t>
      </w:r>
      <w:r w:rsidR="00B34607" w:rsidRPr="003574E9">
        <w:rPr>
          <w:rFonts w:cstheme="minorHAnsi"/>
          <w:b/>
          <w:bCs/>
          <w:color w:val="ED7D31" w:themeColor="accent2"/>
          <w:szCs w:val="21"/>
        </w:rPr>
        <w:t xml:space="preserve"> 20</w:t>
      </w:r>
      <w:r w:rsidR="00963B95" w:rsidRPr="003574E9">
        <w:rPr>
          <w:rFonts w:cstheme="minorHAnsi"/>
          <w:b/>
          <w:bCs/>
          <w:color w:val="ED7D31" w:themeColor="accent2"/>
          <w:szCs w:val="21"/>
        </w:rPr>
        <w:t>2</w:t>
      </w:r>
      <w:r w:rsidR="0018752D" w:rsidRPr="003574E9">
        <w:rPr>
          <w:rFonts w:cstheme="minorHAnsi"/>
          <w:b/>
          <w:bCs/>
          <w:color w:val="ED7D31" w:themeColor="accent2"/>
          <w:szCs w:val="21"/>
        </w:rPr>
        <w:t>4</w:t>
      </w:r>
      <w:r w:rsidR="00B34607" w:rsidRPr="0043467E">
        <w:rPr>
          <w:rFonts w:cstheme="minorHAnsi"/>
          <w:color w:val="ED7D31" w:themeColor="accent2"/>
          <w:szCs w:val="21"/>
        </w:rPr>
        <w:t xml:space="preserve">. </w:t>
      </w:r>
      <w:r w:rsidR="00A2332D">
        <w:rPr>
          <w:rFonts w:cstheme="minorHAnsi"/>
          <w:color w:val="ED7D31" w:themeColor="accent2"/>
          <w:szCs w:val="21"/>
        </w:rPr>
        <w:t xml:space="preserve">Votre </w:t>
      </w:r>
      <w:r w:rsidR="00B34607" w:rsidRPr="0043467E">
        <w:rPr>
          <w:rFonts w:cstheme="minorHAnsi"/>
          <w:color w:val="ED7D31" w:themeColor="accent2"/>
          <w:szCs w:val="21"/>
        </w:rPr>
        <w:t xml:space="preserve">protocole thérapeutique </w:t>
      </w:r>
      <w:r w:rsidR="00912D07">
        <w:rPr>
          <w:rFonts w:cstheme="minorHAnsi"/>
          <w:color w:val="ED7D31" w:themeColor="accent2"/>
          <w:szCs w:val="21"/>
        </w:rPr>
        <w:t xml:space="preserve">(fin des traitements actifs) </w:t>
      </w:r>
      <w:r w:rsidR="00B34607" w:rsidRPr="0043467E">
        <w:rPr>
          <w:rFonts w:cstheme="minorHAnsi"/>
          <w:color w:val="ED7D31" w:themeColor="accent2"/>
          <w:szCs w:val="21"/>
        </w:rPr>
        <w:t>s</w:t>
      </w:r>
      <w:r w:rsidR="003574E9">
        <w:rPr>
          <w:rFonts w:cstheme="minorHAnsi"/>
          <w:color w:val="ED7D31" w:themeColor="accent2"/>
          <w:szCs w:val="21"/>
        </w:rPr>
        <w:t xml:space="preserve">’achèvera </w:t>
      </w:r>
      <w:r w:rsidR="00B34607" w:rsidRPr="003574E9">
        <w:rPr>
          <w:rFonts w:cstheme="minorHAnsi"/>
          <w:color w:val="ED7D31" w:themeColor="accent2"/>
          <w:szCs w:val="21"/>
        </w:rPr>
        <w:t xml:space="preserve">en </w:t>
      </w:r>
      <w:r w:rsidR="003574E9" w:rsidRPr="00614A2F">
        <w:rPr>
          <w:rFonts w:cstheme="minorHAnsi"/>
          <w:b/>
          <w:bCs/>
          <w:color w:val="ED7D31" w:themeColor="accent2"/>
          <w:szCs w:val="21"/>
        </w:rPr>
        <w:t xml:space="preserve">septembre </w:t>
      </w:r>
      <w:r w:rsidR="00B34607" w:rsidRPr="00614A2F">
        <w:rPr>
          <w:rFonts w:cstheme="minorHAnsi"/>
          <w:b/>
          <w:bCs/>
          <w:color w:val="ED7D31" w:themeColor="accent2"/>
          <w:szCs w:val="21"/>
        </w:rPr>
        <w:t>202</w:t>
      </w:r>
      <w:r w:rsidR="001467FF" w:rsidRPr="00614A2F">
        <w:rPr>
          <w:rFonts w:cstheme="minorHAnsi"/>
          <w:b/>
          <w:bCs/>
          <w:color w:val="ED7D31" w:themeColor="accent2"/>
          <w:szCs w:val="21"/>
        </w:rPr>
        <w:t>6</w:t>
      </w:r>
      <w:r w:rsidR="003574E9" w:rsidRPr="003574E9">
        <w:rPr>
          <w:rFonts w:cstheme="minorHAnsi"/>
          <w:color w:val="ED7D31" w:themeColor="accent2"/>
          <w:szCs w:val="21"/>
        </w:rPr>
        <w:t>.</w:t>
      </w:r>
      <w:r w:rsidR="003574E9">
        <w:rPr>
          <w:rFonts w:cstheme="minorHAnsi"/>
          <w:color w:val="ED7D31" w:themeColor="accent2"/>
          <w:szCs w:val="21"/>
        </w:rPr>
        <w:t xml:space="preserve"> </w:t>
      </w:r>
    </w:p>
    <w:p w14:paraId="68918133" w14:textId="5D9FD915" w:rsidR="00895E05" w:rsidRDefault="00A2332D" w:rsidP="0054598E">
      <w:pPr>
        <w:spacing w:after="0" w:line="240" w:lineRule="auto"/>
        <w:jc w:val="both"/>
        <w:rPr>
          <w:rFonts w:cstheme="minorHAnsi"/>
          <w:color w:val="ED7D31" w:themeColor="accent2"/>
          <w:szCs w:val="21"/>
        </w:rPr>
      </w:pPr>
      <w:r>
        <w:rPr>
          <w:rFonts w:cstheme="minorHAnsi"/>
          <w:color w:val="ED7D31" w:themeColor="accent2"/>
          <w:szCs w:val="21"/>
        </w:rPr>
        <w:t>Vous souhaitez</w:t>
      </w:r>
      <w:r w:rsidR="00B34607" w:rsidRPr="0043467E">
        <w:rPr>
          <w:rFonts w:cstheme="minorHAnsi"/>
          <w:color w:val="ED7D31" w:themeColor="accent2"/>
          <w:szCs w:val="21"/>
        </w:rPr>
        <w:t xml:space="preserve"> souscrire un prêt immobilier de </w:t>
      </w:r>
      <w:r w:rsidR="00B34607" w:rsidRPr="007316DA">
        <w:rPr>
          <w:rFonts w:cstheme="minorHAnsi"/>
          <w:b/>
          <w:bCs/>
          <w:color w:val="ED7D31" w:themeColor="accent2"/>
          <w:szCs w:val="21"/>
        </w:rPr>
        <w:t>4</w:t>
      </w:r>
      <w:r w:rsidR="00C750BA" w:rsidRPr="007316DA">
        <w:rPr>
          <w:rFonts w:cstheme="minorHAnsi"/>
          <w:b/>
          <w:bCs/>
          <w:color w:val="ED7D31" w:themeColor="accent2"/>
          <w:szCs w:val="21"/>
        </w:rPr>
        <w:t>2</w:t>
      </w:r>
      <w:r w:rsidR="00B34607" w:rsidRPr="007316DA">
        <w:rPr>
          <w:rFonts w:cstheme="minorHAnsi"/>
          <w:b/>
          <w:bCs/>
          <w:color w:val="ED7D31" w:themeColor="accent2"/>
          <w:szCs w:val="21"/>
        </w:rPr>
        <w:t>0.000€</w:t>
      </w:r>
      <w:r w:rsidR="00B34607" w:rsidRPr="0043467E">
        <w:rPr>
          <w:rFonts w:cstheme="minorHAnsi"/>
          <w:color w:val="ED7D31" w:themeColor="accent2"/>
          <w:szCs w:val="21"/>
        </w:rPr>
        <w:t xml:space="preserve"> </w:t>
      </w:r>
      <w:r w:rsidR="00253C32">
        <w:rPr>
          <w:rFonts w:cstheme="minorHAnsi"/>
          <w:color w:val="ED7D31" w:themeColor="accent2"/>
          <w:szCs w:val="21"/>
        </w:rPr>
        <w:t xml:space="preserve">sur 25 ans </w:t>
      </w:r>
      <w:r>
        <w:rPr>
          <w:rFonts w:cstheme="minorHAnsi"/>
          <w:color w:val="ED7D31" w:themeColor="accent2"/>
          <w:szCs w:val="21"/>
        </w:rPr>
        <w:t xml:space="preserve">sans avoir à </w:t>
      </w:r>
      <w:r w:rsidR="00B34607" w:rsidRPr="0043467E">
        <w:rPr>
          <w:rFonts w:cstheme="minorHAnsi"/>
          <w:color w:val="ED7D31" w:themeColor="accent2"/>
          <w:szCs w:val="21"/>
        </w:rPr>
        <w:t xml:space="preserve">attendre </w:t>
      </w:r>
      <w:r w:rsidR="00963B95" w:rsidRPr="0043467E">
        <w:rPr>
          <w:rFonts w:cstheme="minorHAnsi"/>
          <w:color w:val="ED7D31" w:themeColor="accent2"/>
          <w:szCs w:val="21"/>
          <w:u w:val="single"/>
        </w:rPr>
        <w:t>janvier</w:t>
      </w:r>
      <w:r w:rsidR="00B34607" w:rsidRPr="0043467E">
        <w:rPr>
          <w:rFonts w:cstheme="minorHAnsi"/>
          <w:color w:val="ED7D31" w:themeColor="accent2"/>
          <w:szCs w:val="21"/>
          <w:u w:val="single"/>
        </w:rPr>
        <w:t xml:space="preserve"> 20</w:t>
      </w:r>
      <w:r w:rsidR="00614A2F">
        <w:rPr>
          <w:rFonts w:cstheme="minorHAnsi"/>
          <w:color w:val="ED7D31" w:themeColor="accent2"/>
          <w:szCs w:val="21"/>
          <w:u w:val="single"/>
        </w:rPr>
        <w:t>31</w:t>
      </w:r>
      <w:r w:rsidR="00B34607" w:rsidRPr="0043467E">
        <w:rPr>
          <w:rFonts w:cstheme="minorHAnsi"/>
          <w:color w:val="ED7D31" w:themeColor="accent2"/>
          <w:szCs w:val="21"/>
          <w:u w:val="single"/>
        </w:rPr>
        <w:t xml:space="preserve"> pour bénéficier du droit à l’oubli (5 ans)</w:t>
      </w:r>
      <w:r w:rsidR="00B34607" w:rsidRPr="0043467E">
        <w:rPr>
          <w:rFonts w:cstheme="minorHAnsi"/>
          <w:color w:val="ED7D31" w:themeColor="accent2"/>
          <w:szCs w:val="21"/>
        </w:rPr>
        <w:t>.</w:t>
      </w:r>
      <w:r w:rsidR="00B34607" w:rsidRPr="00656F62">
        <w:rPr>
          <w:rFonts w:cstheme="minorHAnsi"/>
          <w:color w:val="ED7D31" w:themeColor="accent2"/>
          <w:szCs w:val="21"/>
        </w:rPr>
        <w:t xml:space="preserve"> </w:t>
      </w:r>
      <w:r>
        <w:rPr>
          <w:rFonts w:cstheme="minorHAnsi"/>
          <w:color w:val="ED7D31" w:themeColor="accent2"/>
          <w:szCs w:val="21"/>
        </w:rPr>
        <w:t xml:space="preserve">Dans ce cas, vous pouvez </w:t>
      </w:r>
      <w:r w:rsidR="00895E05">
        <w:rPr>
          <w:rFonts w:cstheme="minorHAnsi"/>
          <w:color w:val="ED7D31" w:themeColor="accent2"/>
          <w:szCs w:val="21"/>
        </w:rPr>
        <w:t xml:space="preserve">vérifier avec </w:t>
      </w:r>
      <w:r>
        <w:rPr>
          <w:rFonts w:cstheme="minorHAnsi"/>
          <w:color w:val="ED7D31" w:themeColor="accent2"/>
          <w:szCs w:val="21"/>
        </w:rPr>
        <w:t>votre</w:t>
      </w:r>
      <w:r w:rsidR="00895E05">
        <w:rPr>
          <w:rFonts w:cstheme="minorHAnsi"/>
          <w:color w:val="ED7D31" w:themeColor="accent2"/>
          <w:szCs w:val="21"/>
        </w:rPr>
        <w:t xml:space="preserve"> médecin si </w:t>
      </w:r>
      <w:r>
        <w:rPr>
          <w:rFonts w:cstheme="minorHAnsi"/>
          <w:color w:val="ED7D31" w:themeColor="accent2"/>
          <w:szCs w:val="21"/>
        </w:rPr>
        <w:t xml:space="preserve">votre </w:t>
      </w:r>
      <w:r w:rsidR="00895E05">
        <w:rPr>
          <w:rFonts w:cstheme="minorHAnsi"/>
          <w:color w:val="ED7D31" w:themeColor="accent2"/>
          <w:szCs w:val="21"/>
        </w:rPr>
        <w:t xml:space="preserve">pathologie </w:t>
      </w:r>
      <w:r w:rsidR="00895E05" w:rsidRPr="00A60BAB">
        <w:rPr>
          <w:rFonts w:cstheme="minorHAnsi"/>
          <w:color w:val="ED7D31" w:themeColor="accent2"/>
          <w:szCs w:val="21"/>
        </w:rPr>
        <w:t xml:space="preserve">répond aux conditions </w:t>
      </w:r>
      <w:r w:rsidR="00895E05">
        <w:rPr>
          <w:rFonts w:cstheme="minorHAnsi"/>
          <w:color w:val="ED7D31" w:themeColor="accent2"/>
          <w:szCs w:val="21"/>
        </w:rPr>
        <w:t>de la</w:t>
      </w:r>
      <w:r w:rsidR="00895E05" w:rsidRPr="00A60BAB">
        <w:rPr>
          <w:rFonts w:cstheme="minorHAnsi"/>
          <w:color w:val="ED7D31" w:themeColor="accent2"/>
          <w:szCs w:val="21"/>
        </w:rPr>
        <w:t xml:space="preserve"> grille de référence AERAS pour déterminer ce qu’il convient ou non de déclarer dans </w:t>
      </w:r>
      <w:r>
        <w:rPr>
          <w:rFonts w:cstheme="minorHAnsi"/>
          <w:color w:val="ED7D31" w:themeColor="accent2"/>
          <w:szCs w:val="21"/>
        </w:rPr>
        <w:t>votre</w:t>
      </w:r>
      <w:r w:rsidR="00895E05" w:rsidRPr="00A60BAB">
        <w:rPr>
          <w:rFonts w:cstheme="minorHAnsi"/>
          <w:color w:val="ED7D31" w:themeColor="accent2"/>
          <w:szCs w:val="21"/>
        </w:rPr>
        <w:t xml:space="preserve"> questionnaire de santé</w:t>
      </w:r>
      <w:r w:rsidR="00895E05">
        <w:rPr>
          <w:rFonts w:cstheme="minorHAnsi"/>
          <w:color w:val="ED7D31" w:themeColor="accent2"/>
          <w:szCs w:val="21"/>
        </w:rPr>
        <w:t>.</w:t>
      </w:r>
    </w:p>
    <w:p w14:paraId="76A43D32" w14:textId="2EC0BF87" w:rsidR="00FD4766" w:rsidRDefault="00895E05" w:rsidP="00FD4766">
      <w:pPr>
        <w:spacing w:after="0" w:line="240" w:lineRule="auto"/>
        <w:jc w:val="both"/>
        <w:rPr>
          <w:rFonts w:cstheme="minorHAnsi"/>
          <w:color w:val="ED7D31" w:themeColor="accent2"/>
          <w:szCs w:val="21"/>
          <w:u w:val="single"/>
        </w:rPr>
      </w:pPr>
      <w:r>
        <w:rPr>
          <w:rFonts w:cstheme="minorHAnsi"/>
          <w:color w:val="ED7D31" w:themeColor="accent2"/>
          <w:szCs w:val="21"/>
        </w:rPr>
        <w:t>A la lecture de cette grille</w:t>
      </w:r>
      <w:r w:rsidR="00FD4766">
        <w:rPr>
          <w:rFonts w:cstheme="minorHAnsi"/>
          <w:color w:val="ED7D31" w:themeColor="accent2"/>
          <w:szCs w:val="21"/>
        </w:rPr>
        <w:t xml:space="preserve"> par v</w:t>
      </w:r>
      <w:r w:rsidR="00A2332D">
        <w:rPr>
          <w:rFonts w:cstheme="minorHAnsi"/>
          <w:color w:val="ED7D31" w:themeColor="accent2"/>
          <w:szCs w:val="21"/>
        </w:rPr>
        <w:t>otre</w:t>
      </w:r>
      <w:r>
        <w:rPr>
          <w:rFonts w:cstheme="minorHAnsi"/>
          <w:color w:val="ED7D31" w:themeColor="accent2"/>
          <w:szCs w:val="21"/>
        </w:rPr>
        <w:t xml:space="preserve"> médecin</w:t>
      </w:r>
      <w:r w:rsidR="00FD4766">
        <w:rPr>
          <w:rFonts w:cstheme="minorHAnsi"/>
          <w:color w:val="ED7D31" w:themeColor="accent2"/>
          <w:szCs w:val="21"/>
        </w:rPr>
        <w:t>, il apparait que ce</w:t>
      </w:r>
      <w:r w:rsidR="00A2332D">
        <w:rPr>
          <w:rFonts w:cstheme="minorHAnsi"/>
          <w:color w:val="ED7D31" w:themeColor="accent2"/>
          <w:szCs w:val="21"/>
        </w:rPr>
        <w:t xml:space="preserve"> </w:t>
      </w:r>
      <w:r>
        <w:rPr>
          <w:rFonts w:cstheme="minorHAnsi"/>
          <w:color w:val="ED7D31" w:themeColor="accent2"/>
          <w:szCs w:val="21"/>
          <w:u w:val="single"/>
        </w:rPr>
        <w:t xml:space="preserve">cancer du sein infiltrants y est </w:t>
      </w:r>
      <w:r w:rsidR="00A2332D">
        <w:rPr>
          <w:rFonts w:cstheme="minorHAnsi"/>
          <w:color w:val="ED7D31" w:themeColor="accent2"/>
          <w:szCs w:val="21"/>
          <w:u w:val="single"/>
        </w:rPr>
        <w:t>mentionné</w:t>
      </w:r>
      <w:r>
        <w:rPr>
          <w:rFonts w:cstheme="minorHAnsi"/>
          <w:color w:val="ED7D31" w:themeColor="accent2"/>
          <w:szCs w:val="21"/>
          <w:u w:val="single"/>
        </w:rPr>
        <w:t>, au sein de la liste 2</w:t>
      </w:r>
      <w:r w:rsidRPr="003B6394">
        <w:rPr>
          <w:rFonts w:cstheme="minorHAnsi"/>
          <w:color w:val="ED7D31" w:themeColor="accent2"/>
          <w:szCs w:val="21"/>
        </w:rPr>
        <w:t xml:space="preserve"> qui prévoit un délai d’accès possible à l’assurance emprunteur </w:t>
      </w:r>
      <w:r w:rsidRPr="00044581">
        <w:rPr>
          <w:rFonts w:cstheme="minorHAnsi"/>
          <w:b/>
          <w:bCs/>
          <w:color w:val="ED7D31" w:themeColor="accent2"/>
          <w:szCs w:val="21"/>
        </w:rPr>
        <w:t>trois ans</w:t>
      </w:r>
      <w:r w:rsidRPr="00044581">
        <w:rPr>
          <w:rFonts w:cstheme="minorHAnsi"/>
          <w:b/>
          <w:bCs/>
          <w:iCs/>
          <w:color w:val="ED7D31" w:themeColor="accent2"/>
        </w:rPr>
        <w:t xml:space="preserve"> à compter </w:t>
      </w:r>
      <w:r w:rsidR="00FD4766">
        <w:rPr>
          <w:rFonts w:cstheme="minorHAnsi"/>
          <w:b/>
          <w:bCs/>
          <w:iCs/>
          <w:color w:val="ED7D31" w:themeColor="accent2"/>
        </w:rPr>
        <w:t>de la fin du protocole thérapeutique et sans rechute</w:t>
      </w:r>
      <w:r w:rsidR="00FD4766">
        <w:rPr>
          <w:rFonts w:cstheme="minorHAnsi"/>
          <w:iCs/>
          <w:color w:val="ED7D31" w:themeColor="accent2"/>
        </w:rPr>
        <w:t xml:space="preserve">, c’est-à-dire </w:t>
      </w:r>
      <w:r w:rsidR="00FD4766">
        <w:rPr>
          <w:rFonts w:cstheme="minorHAnsi"/>
          <w:b/>
          <w:bCs/>
          <w:iCs/>
          <w:color w:val="ED7D31" w:themeColor="accent2"/>
          <w:u w:val="single"/>
        </w:rPr>
        <w:t>à partir de septembre 2029</w:t>
      </w:r>
      <w:r w:rsidR="00FD4766" w:rsidRPr="0017761E">
        <w:rPr>
          <w:rFonts w:cstheme="minorHAnsi"/>
          <w:b/>
          <w:bCs/>
          <w:iCs/>
          <w:color w:val="ED7D31" w:themeColor="accent2"/>
          <w:u w:val="single"/>
        </w:rPr>
        <w:t>.</w:t>
      </w:r>
    </w:p>
    <w:p w14:paraId="6598924D" w14:textId="1F12D5F8" w:rsidR="00614A2F" w:rsidRPr="00FD4766" w:rsidRDefault="00895E05" w:rsidP="00FD4766">
      <w:pPr>
        <w:spacing w:after="0" w:line="240" w:lineRule="auto"/>
        <w:jc w:val="both"/>
        <w:rPr>
          <w:rFonts w:cstheme="minorHAnsi"/>
          <w:color w:val="ED7D31" w:themeColor="accent2"/>
          <w:szCs w:val="21"/>
        </w:rPr>
      </w:pPr>
      <w:r w:rsidRPr="003B6394">
        <w:rPr>
          <w:rFonts w:cstheme="minorHAnsi"/>
          <w:color w:val="ED7D31" w:themeColor="accent2"/>
          <w:szCs w:val="21"/>
        </w:rPr>
        <w:t xml:space="preserve">Ainsi, </w:t>
      </w:r>
      <w:r>
        <w:rPr>
          <w:rFonts w:cstheme="minorHAnsi"/>
          <w:color w:val="ED7D31" w:themeColor="accent2"/>
          <w:szCs w:val="21"/>
        </w:rPr>
        <w:t xml:space="preserve">une fois </w:t>
      </w:r>
      <w:r w:rsidR="00A2332D">
        <w:rPr>
          <w:rFonts w:cstheme="minorHAnsi"/>
          <w:color w:val="ED7D31" w:themeColor="accent2"/>
          <w:szCs w:val="21"/>
        </w:rPr>
        <w:t xml:space="preserve">votre </w:t>
      </w:r>
      <w:r w:rsidRPr="003B6394">
        <w:rPr>
          <w:rFonts w:cstheme="minorHAnsi"/>
          <w:color w:val="ED7D31" w:themeColor="accent2"/>
          <w:szCs w:val="21"/>
        </w:rPr>
        <w:t xml:space="preserve">cancer </w:t>
      </w:r>
      <w:r>
        <w:rPr>
          <w:rFonts w:cstheme="minorHAnsi"/>
          <w:color w:val="ED7D31" w:themeColor="accent2"/>
          <w:szCs w:val="21"/>
        </w:rPr>
        <w:t xml:space="preserve">déclaré </w:t>
      </w:r>
      <w:r w:rsidRPr="003B6394">
        <w:rPr>
          <w:rFonts w:cstheme="minorHAnsi"/>
          <w:color w:val="ED7D31" w:themeColor="accent2"/>
          <w:szCs w:val="21"/>
        </w:rPr>
        <w:t>auprès de son assurance</w:t>
      </w:r>
      <w:r w:rsidRPr="008209F6">
        <w:rPr>
          <w:rFonts w:cstheme="minorHAnsi"/>
          <w:iCs/>
          <w:color w:val="ED7D31" w:themeColor="accent2"/>
        </w:rPr>
        <w:t xml:space="preserve"> </w:t>
      </w:r>
      <w:r>
        <w:rPr>
          <w:rFonts w:cstheme="minorHAnsi"/>
          <w:iCs/>
          <w:color w:val="ED7D31" w:themeColor="accent2"/>
        </w:rPr>
        <w:t xml:space="preserve">et dans la mesure où </w:t>
      </w:r>
      <w:r w:rsidR="00A2332D">
        <w:rPr>
          <w:rFonts w:cstheme="minorHAnsi"/>
          <w:iCs/>
          <w:color w:val="ED7D31" w:themeColor="accent2"/>
        </w:rPr>
        <w:t>votre</w:t>
      </w:r>
      <w:r>
        <w:rPr>
          <w:rFonts w:cstheme="minorHAnsi"/>
          <w:iCs/>
          <w:color w:val="ED7D31" w:themeColor="accent2"/>
        </w:rPr>
        <w:t xml:space="preserve"> emprunt sera remboursé avant </w:t>
      </w:r>
      <w:r w:rsidR="00A2332D">
        <w:rPr>
          <w:rFonts w:cstheme="minorHAnsi"/>
          <w:iCs/>
          <w:color w:val="ED7D31" w:themeColor="accent2"/>
        </w:rPr>
        <w:t>vos</w:t>
      </w:r>
      <w:r>
        <w:rPr>
          <w:rFonts w:cstheme="minorHAnsi"/>
          <w:iCs/>
          <w:color w:val="ED7D31" w:themeColor="accent2"/>
        </w:rPr>
        <w:t xml:space="preserve"> 71 ans (à </w:t>
      </w:r>
      <w:r w:rsidR="00907F59">
        <w:rPr>
          <w:rFonts w:cstheme="minorHAnsi"/>
          <w:iCs/>
          <w:color w:val="ED7D31" w:themeColor="accent2"/>
        </w:rPr>
        <w:t xml:space="preserve">57 </w:t>
      </w:r>
      <w:r>
        <w:rPr>
          <w:rFonts w:cstheme="minorHAnsi"/>
          <w:iCs/>
          <w:color w:val="ED7D31" w:themeColor="accent2"/>
        </w:rPr>
        <w:t>ans)</w:t>
      </w:r>
      <w:r>
        <w:rPr>
          <w:rFonts w:cstheme="minorHAnsi"/>
          <w:color w:val="ED7D31" w:themeColor="accent2"/>
          <w:szCs w:val="21"/>
        </w:rPr>
        <w:t xml:space="preserve">, </w:t>
      </w:r>
      <w:r w:rsidR="00A2332D">
        <w:rPr>
          <w:rFonts w:cstheme="minorHAnsi"/>
          <w:color w:val="ED7D31" w:themeColor="accent2"/>
          <w:szCs w:val="21"/>
        </w:rPr>
        <w:t xml:space="preserve">vous </w:t>
      </w:r>
      <w:r>
        <w:rPr>
          <w:rFonts w:cstheme="minorHAnsi"/>
          <w:color w:val="ED7D31" w:themeColor="accent2"/>
          <w:szCs w:val="21"/>
        </w:rPr>
        <w:t>pourr</w:t>
      </w:r>
      <w:r w:rsidR="00FD4766">
        <w:rPr>
          <w:rFonts w:cstheme="minorHAnsi"/>
          <w:color w:val="ED7D31" w:themeColor="accent2"/>
          <w:szCs w:val="21"/>
        </w:rPr>
        <w:t>ez</w:t>
      </w:r>
      <w:r>
        <w:rPr>
          <w:rFonts w:cstheme="minorHAnsi"/>
          <w:color w:val="ED7D31" w:themeColor="accent2"/>
          <w:szCs w:val="21"/>
        </w:rPr>
        <w:t xml:space="preserve"> </w:t>
      </w:r>
      <w:r w:rsidRPr="003B6394">
        <w:rPr>
          <w:rFonts w:cstheme="minorHAnsi"/>
          <w:color w:val="ED7D31" w:themeColor="accent2"/>
          <w:szCs w:val="21"/>
        </w:rPr>
        <w:t>accéder</w:t>
      </w:r>
      <w:r w:rsidRPr="001A08B1">
        <w:rPr>
          <w:rFonts w:cstheme="minorHAnsi"/>
          <w:iCs/>
          <w:color w:val="ED7D31" w:themeColor="accent2"/>
        </w:rPr>
        <w:t xml:space="preserve"> à </w:t>
      </w:r>
      <w:r>
        <w:rPr>
          <w:rFonts w:cstheme="minorHAnsi"/>
          <w:iCs/>
          <w:color w:val="ED7D31" w:themeColor="accent2"/>
        </w:rPr>
        <w:t xml:space="preserve">une assurance emprunteur dans des </w:t>
      </w:r>
      <w:r w:rsidRPr="00907F59">
        <w:rPr>
          <w:rFonts w:cstheme="minorHAnsi"/>
          <w:color w:val="ED7D31" w:themeColor="accent2"/>
          <w:szCs w:val="21"/>
        </w:rPr>
        <w:t xml:space="preserve">conditions </w:t>
      </w:r>
      <w:r w:rsidR="00907F59" w:rsidRPr="00907F59">
        <w:rPr>
          <w:rFonts w:cstheme="minorHAnsi"/>
          <w:b/>
          <w:bCs/>
          <w:color w:val="ED7D31" w:themeColor="accent2"/>
          <w:szCs w:val="21"/>
        </w:rPr>
        <w:t>se rapprochant des conditions standards</w:t>
      </w:r>
      <w:r w:rsidR="00907F59" w:rsidRPr="00907F59">
        <w:rPr>
          <w:rFonts w:cstheme="minorHAnsi"/>
          <w:color w:val="ED7D31" w:themeColor="accent2"/>
          <w:szCs w:val="21"/>
        </w:rPr>
        <w:t xml:space="preserve"> </w:t>
      </w:r>
      <w:r w:rsidR="00A2332D">
        <w:rPr>
          <w:rFonts w:cstheme="minorHAnsi"/>
          <w:color w:val="ED7D31" w:themeColor="accent2"/>
          <w:szCs w:val="21"/>
        </w:rPr>
        <w:t>c’est-</w:t>
      </w:r>
      <w:r w:rsidR="004E4B2B">
        <w:rPr>
          <w:rFonts w:cstheme="minorHAnsi"/>
          <w:color w:val="ED7D31" w:themeColor="accent2"/>
          <w:szCs w:val="21"/>
        </w:rPr>
        <w:t xml:space="preserve">à-dire </w:t>
      </w:r>
      <w:r w:rsidR="00907F59" w:rsidRPr="00907F59">
        <w:rPr>
          <w:rFonts w:cstheme="minorHAnsi"/>
          <w:color w:val="ED7D31" w:themeColor="accent2"/>
          <w:szCs w:val="21"/>
        </w:rPr>
        <w:t xml:space="preserve">avec une surprime applicable par garantie : décès, PTIA, incapacité et </w:t>
      </w:r>
      <w:r w:rsidR="00FE6107">
        <w:rPr>
          <w:rFonts w:cstheme="minorHAnsi"/>
          <w:color w:val="ED7D31" w:themeColor="accent2"/>
          <w:szCs w:val="21"/>
        </w:rPr>
        <w:t>in</w:t>
      </w:r>
      <w:r w:rsidR="00907F59" w:rsidRPr="00907F59">
        <w:rPr>
          <w:rFonts w:cstheme="minorHAnsi"/>
          <w:color w:val="ED7D31" w:themeColor="accent2"/>
          <w:szCs w:val="21"/>
        </w:rPr>
        <w:t>validité plafonnée à 100%</w:t>
      </w:r>
      <w:r w:rsidRPr="00907F59">
        <w:rPr>
          <w:rFonts w:cstheme="minorHAnsi"/>
          <w:color w:val="ED7D31" w:themeColor="accent2"/>
          <w:szCs w:val="21"/>
        </w:rPr>
        <w:t xml:space="preserve"> </w:t>
      </w:r>
      <w:r w:rsidR="00C66287">
        <w:rPr>
          <w:rFonts w:cstheme="minorHAnsi"/>
          <w:color w:val="ED7D31" w:themeColor="accent2"/>
          <w:szCs w:val="21"/>
        </w:rPr>
        <w:t>à partir de</w:t>
      </w:r>
      <w:r w:rsidRPr="00907F59">
        <w:rPr>
          <w:rFonts w:cstheme="minorHAnsi"/>
          <w:color w:val="ED7D31" w:themeColor="accent2"/>
          <w:szCs w:val="21"/>
        </w:rPr>
        <w:t xml:space="preserve"> </w:t>
      </w:r>
      <w:r w:rsidR="00614A2F">
        <w:rPr>
          <w:rFonts w:cstheme="minorHAnsi"/>
          <w:color w:val="ED7D31" w:themeColor="accent2"/>
          <w:szCs w:val="21"/>
        </w:rPr>
        <w:t>septembre 2029</w:t>
      </w:r>
      <w:r w:rsidR="00614A2F" w:rsidRPr="00907F59">
        <w:rPr>
          <w:rFonts w:cstheme="minorHAnsi"/>
          <w:color w:val="ED7D31" w:themeColor="accent2"/>
          <w:szCs w:val="21"/>
        </w:rPr>
        <w:t>.</w:t>
      </w:r>
    </w:p>
    <w:p w14:paraId="638A4696" w14:textId="77777777" w:rsidR="008644C8" w:rsidRPr="00907F59" w:rsidRDefault="008644C8" w:rsidP="008644C8">
      <w:pPr>
        <w:spacing w:after="0" w:line="240" w:lineRule="auto"/>
        <w:jc w:val="both"/>
        <w:rPr>
          <w:rFonts w:cstheme="minorHAnsi"/>
          <w:color w:val="ED7D31" w:themeColor="accent2"/>
          <w:szCs w:val="21"/>
        </w:rPr>
      </w:pPr>
    </w:p>
    <w:p w14:paraId="4AC2CD1F" w14:textId="77777777" w:rsidR="008644C8" w:rsidRPr="003B290C" w:rsidRDefault="008644C8" w:rsidP="008644C8">
      <w:pPr>
        <w:pStyle w:val="Paragraphedeliste"/>
        <w:numPr>
          <w:ilvl w:val="0"/>
          <w:numId w:val="44"/>
        </w:numPr>
        <w:pBdr>
          <w:top w:val="single" w:sz="4" w:space="1" w:color="auto"/>
          <w:left w:val="single" w:sz="4" w:space="4" w:color="auto"/>
          <w:bottom w:val="single" w:sz="4" w:space="1" w:color="auto"/>
          <w:right w:val="single" w:sz="4" w:space="4" w:color="auto"/>
        </w:pBdr>
        <w:spacing w:line="360" w:lineRule="auto"/>
        <w:jc w:val="both"/>
        <w:rPr>
          <w:rFonts w:cstheme="minorHAnsi"/>
          <w:color w:val="1F4E79" w:themeColor="accent1" w:themeShade="80"/>
          <w:szCs w:val="21"/>
        </w:rPr>
      </w:pPr>
      <w:r>
        <w:rPr>
          <w:rFonts w:cstheme="minorHAnsi"/>
          <w:color w:val="44546A" w:themeColor="text2"/>
          <w:szCs w:val="20"/>
        </w:rPr>
        <w:t>D</w:t>
      </w:r>
      <w:r w:rsidRPr="003B290C">
        <w:rPr>
          <w:rFonts w:cstheme="minorHAnsi"/>
          <w:color w:val="44546A" w:themeColor="text2"/>
          <w:szCs w:val="20"/>
        </w:rPr>
        <w:t>’autres exemples</w:t>
      </w:r>
      <w:r>
        <w:rPr>
          <w:rFonts w:cstheme="minorHAnsi"/>
          <w:color w:val="44546A" w:themeColor="text2"/>
          <w:szCs w:val="20"/>
        </w:rPr>
        <w:t xml:space="preserve"> sont accessibles </w:t>
      </w:r>
      <w:r w:rsidRPr="003B290C">
        <w:rPr>
          <w:rFonts w:cstheme="minorHAnsi"/>
          <w:color w:val="1F4E79" w:themeColor="accent1" w:themeShade="80"/>
          <w:szCs w:val="21"/>
        </w:rPr>
        <w:t xml:space="preserve">sur le site de notre partenaire </w:t>
      </w:r>
      <w:hyperlink r:id="rId30" w:history="1">
        <w:proofErr w:type="spellStart"/>
        <w:r w:rsidRPr="003B290C">
          <w:rPr>
            <w:rStyle w:val="Lienhypertexte"/>
            <w:rFonts w:cstheme="minorHAnsi"/>
            <w:szCs w:val="21"/>
          </w:rPr>
          <w:t>RoseUp</w:t>
        </w:r>
        <w:proofErr w:type="spellEnd"/>
      </w:hyperlink>
      <w:r>
        <w:rPr>
          <w:rFonts w:cstheme="minorHAnsi"/>
          <w:color w:val="1F4E79" w:themeColor="accent1" w:themeShade="80"/>
          <w:szCs w:val="21"/>
        </w:rPr>
        <w:t xml:space="preserve">, </w:t>
      </w:r>
      <w:r w:rsidRPr="003B290C">
        <w:rPr>
          <w:rFonts w:cstheme="minorHAnsi"/>
          <w:color w:val="44546A" w:themeColor="text2"/>
          <w:szCs w:val="20"/>
        </w:rPr>
        <w:t>n’hésitez pas à consulter l</w:t>
      </w:r>
      <w:r>
        <w:rPr>
          <w:rFonts w:cstheme="minorHAnsi"/>
          <w:color w:val="44546A" w:themeColor="text2"/>
          <w:szCs w:val="20"/>
        </w:rPr>
        <w:t>eur</w:t>
      </w:r>
      <w:r w:rsidRPr="003B290C">
        <w:rPr>
          <w:rFonts w:cstheme="minorHAnsi"/>
          <w:color w:val="44546A" w:themeColor="text2"/>
          <w:szCs w:val="20"/>
        </w:rPr>
        <w:t xml:space="preserve"> </w:t>
      </w:r>
      <w:hyperlink r:id="rId31" w:anchor="1" w:history="1">
        <w:r w:rsidRPr="003B290C">
          <w:rPr>
            <w:rStyle w:val="Lienhypertexte"/>
            <w:rFonts w:cstheme="minorHAnsi"/>
            <w:color w:val="1F4E79" w:themeColor="accent1" w:themeShade="80"/>
            <w:szCs w:val="21"/>
          </w:rPr>
          <w:t>foire aux questions</w:t>
        </w:r>
      </w:hyperlink>
      <w:r>
        <w:rPr>
          <w:rFonts w:cstheme="minorHAnsi"/>
          <w:color w:val="1F4E79" w:themeColor="accent1" w:themeShade="80"/>
          <w:szCs w:val="21"/>
        </w:rPr>
        <w:t>.</w:t>
      </w:r>
    </w:p>
    <w:p w14:paraId="683C11F8" w14:textId="77777777" w:rsidR="008644C8" w:rsidRDefault="008644C8" w:rsidP="00CE453B">
      <w:pPr>
        <w:spacing w:before="0" w:line="360" w:lineRule="auto"/>
        <w:jc w:val="both"/>
        <w:rPr>
          <w:rFonts w:cs="Segoe UI"/>
          <w:szCs w:val="21"/>
        </w:rPr>
      </w:pPr>
    </w:p>
    <w:sectPr w:rsidR="008644C8" w:rsidSect="00FB2C27">
      <w:headerReference w:type="even" r:id="rId32"/>
      <w:headerReference w:type="default" r:id="rId33"/>
      <w:footerReference w:type="even" r:id="rId34"/>
      <w:footerReference w:type="default" r:id="rId35"/>
      <w:headerReference w:type="first" r:id="rId36"/>
      <w:footerReference w:type="first" r:id="rId3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C5E9" w14:textId="77777777" w:rsidR="001E229F" w:rsidRDefault="001E229F" w:rsidP="00AC063E">
      <w:pPr>
        <w:spacing w:after="0" w:line="240" w:lineRule="auto"/>
      </w:pPr>
      <w:r>
        <w:separator/>
      </w:r>
    </w:p>
  </w:endnote>
  <w:endnote w:type="continuationSeparator" w:id="0">
    <w:p w14:paraId="0C0ECF8A" w14:textId="77777777" w:rsidR="001E229F" w:rsidRDefault="001E229F" w:rsidP="00AC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AauxPro">
    <w:altName w:val="AauxPro"/>
    <w:panose1 w:val="00000000000000000000"/>
    <w:charset w:val="00"/>
    <w:family w:val="modern"/>
    <w:notTrueType/>
    <w:pitch w:val="variable"/>
    <w:sig w:usb0="800000AF" w:usb1="40002048"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EF12" w14:textId="3FE5AFF4" w:rsidR="008A192D" w:rsidRPr="00AC063E" w:rsidRDefault="001E229F">
    <w:pPr>
      <w:pStyle w:val="Pieddepage"/>
      <w:jc w:val="right"/>
      <w:rPr>
        <w:rFonts w:cs="Segoe UI"/>
        <w:color w:val="ED7D31" w:themeColor="accent2"/>
      </w:rPr>
    </w:pPr>
    <w:sdt>
      <w:sdtPr>
        <w:rPr>
          <w:rFonts w:cs="Segoe UI"/>
          <w:color w:val="ED7D31" w:themeColor="accent2"/>
        </w:rPr>
        <w:id w:val="-22791827"/>
        <w:docPartObj>
          <w:docPartGallery w:val="Page Numbers (Bottom of Page)"/>
          <w:docPartUnique/>
        </w:docPartObj>
      </w:sdtPr>
      <w:sdtEndPr/>
      <w:sdtContent>
        <w:r w:rsidR="008A192D" w:rsidRPr="00AC063E">
          <w:rPr>
            <w:rFonts w:cs="Segoe UI"/>
            <w:noProof/>
            <w:color w:val="ED7D31" w:themeColor="accent2"/>
            <w:lang w:eastAsia="fr-FR"/>
          </w:rPr>
          <w:drawing>
            <wp:anchor distT="0" distB="0" distL="114300" distR="114300" simplePos="0" relativeHeight="251672576" behindDoc="0" locked="0" layoutInCell="1" allowOverlap="1" wp14:anchorId="4BC9317A" wp14:editId="007BEF9D">
              <wp:simplePos x="0" y="0"/>
              <wp:positionH relativeFrom="margin">
                <wp:align>left</wp:align>
              </wp:positionH>
              <wp:positionV relativeFrom="page">
                <wp:posOffset>9805035</wp:posOffset>
              </wp:positionV>
              <wp:extent cx="5763260" cy="17780"/>
              <wp:effectExtent l="0" t="0" r="8890" b="1270"/>
              <wp:wrapSquare wrapText="bothSides"/>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flipV="1">
                        <a:off x="0" y="0"/>
                        <a:ext cx="5763260" cy="17780"/>
                      </a:xfrm>
                      <a:prstGeom prst="rect">
                        <a:avLst/>
                      </a:prstGeom>
                    </pic:spPr>
                  </pic:pic>
                </a:graphicData>
              </a:graphic>
              <wp14:sizeRelH relativeFrom="page">
                <wp14:pctWidth>0</wp14:pctWidth>
              </wp14:sizeRelH>
              <wp14:sizeRelV relativeFrom="page">
                <wp14:pctHeight>0</wp14:pctHeight>
              </wp14:sizeRelV>
            </wp:anchor>
          </w:drawing>
        </w:r>
        <w:r w:rsidR="008A192D" w:rsidRPr="00AC063E">
          <w:rPr>
            <w:rFonts w:cs="Segoe UI"/>
            <w:color w:val="ED7D31" w:themeColor="accent2"/>
          </w:rPr>
          <w:fldChar w:fldCharType="begin"/>
        </w:r>
        <w:r w:rsidR="008A192D" w:rsidRPr="00AC063E">
          <w:rPr>
            <w:rFonts w:cs="Segoe UI"/>
            <w:color w:val="ED7D31" w:themeColor="accent2"/>
          </w:rPr>
          <w:instrText>PAGE   \* MERGEFORMAT</w:instrText>
        </w:r>
        <w:r w:rsidR="008A192D" w:rsidRPr="00AC063E">
          <w:rPr>
            <w:rFonts w:cs="Segoe UI"/>
            <w:color w:val="ED7D31" w:themeColor="accent2"/>
          </w:rPr>
          <w:fldChar w:fldCharType="separate"/>
        </w:r>
        <w:r w:rsidR="00FC4F5F">
          <w:rPr>
            <w:rFonts w:cs="Segoe UI"/>
            <w:noProof/>
            <w:color w:val="ED7D31" w:themeColor="accent2"/>
          </w:rPr>
          <w:t>12</w:t>
        </w:r>
        <w:r w:rsidR="008A192D" w:rsidRPr="00AC063E">
          <w:rPr>
            <w:rFonts w:cs="Segoe UI"/>
            <w:color w:val="ED7D31" w:themeColor="accent2"/>
          </w:rPr>
          <w:fldChar w:fldCharType="end"/>
        </w:r>
      </w:sdtContent>
    </w:sdt>
  </w:p>
  <w:p w14:paraId="77967149" w14:textId="77777777" w:rsidR="008A192D" w:rsidRDefault="008A19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426696"/>
      <w:docPartObj>
        <w:docPartGallery w:val="Page Numbers (Bottom of Page)"/>
        <w:docPartUnique/>
      </w:docPartObj>
    </w:sdtPr>
    <w:sdtEndPr>
      <w:rPr>
        <w:rFonts w:cs="Segoe UI"/>
        <w:color w:val="ED7D31" w:themeColor="accent2"/>
      </w:rPr>
    </w:sdtEndPr>
    <w:sdtContent>
      <w:p w14:paraId="4323B544" w14:textId="4EBEAB0A" w:rsidR="008A192D" w:rsidRPr="00AC063E" w:rsidRDefault="008A192D">
        <w:pPr>
          <w:pStyle w:val="Pieddepage"/>
          <w:jc w:val="right"/>
          <w:rPr>
            <w:rFonts w:cs="Segoe UI"/>
            <w:color w:val="ED7D31" w:themeColor="accent2"/>
          </w:rPr>
        </w:pPr>
        <w:r w:rsidRPr="001C5978">
          <w:rPr>
            <w:rFonts w:cs="Segoe UI"/>
            <w:noProof/>
            <w:color w:val="ED7D31" w:themeColor="accent2"/>
            <w:lang w:eastAsia="fr-FR"/>
          </w:rPr>
          <mc:AlternateContent>
            <mc:Choice Requires="wps">
              <w:drawing>
                <wp:anchor distT="45720" distB="45720" distL="114300" distR="114300" simplePos="0" relativeHeight="251678720" behindDoc="0" locked="0" layoutInCell="1" allowOverlap="1" wp14:anchorId="2DA408CB" wp14:editId="08F2146A">
                  <wp:simplePos x="0" y="0"/>
                  <wp:positionH relativeFrom="margin">
                    <wp:posOffset>0</wp:posOffset>
                  </wp:positionH>
                  <wp:positionV relativeFrom="paragraph">
                    <wp:posOffset>-71543</wp:posOffset>
                  </wp:positionV>
                  <wp:extent cx="4439920" cy="374015"/>
                  <wp:effectExtent l="0" t="0" r="0" b="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920" cy="374015"/>
                          </a:xfrm>
                          <a:prstGeom prst="rect">
                            <a:avLst/>
                          </a:prstGeom>
                          <a:noFill/>
                          <a:ln w="9525">
                            <a:noFill/>
                            <a:miter lim="800000"/>
                            <a:headEnd/>
                            <a:tailEnd/>
                          </a:ln>
                        </wps:spPr>
                        <wps:txbx>
                          <w:txbxContent>
                            <w:p w14:paraId="3A07CE64" w14:textId="50D16845" w:rsidR="008A192D" w:rsidRPr="00032833" w:rsidRDefault="00EF7913" w:rsidP="001C5978">
                              <w:pPr>
                                <w:rPr>
                                  <w:rFonts w:cs="Segoe UI"/>
                                  <w:color w:val="ED7D31" w:themeColor="accent2"/>
                                  <w:sz w:val="16"/>
                                </w:rPr>
                              </w:pPr>
                              <w:r>
                                <w:rPr>
                                  <w:rFonts w:cs="Segoe UI"/>
                                  <w:color w:val="ED7D31" w:themeColor="accent2"/>
                                  <w:sz w:val="16"/>
                                </w:rPr>
                                <w:t>[Note d’information] [</w:t>
                              </w:r>
                              <w:r w:rsidR="00F319A3">
                                <w:rPr>
                                  <w:rFonts w:cs="Segoe UI"/>
                                  <w:color w:val="ED7D31" w:themeColor="accent2"/>
                                  <w:sz w:val="16"/>
                                </w:rPr>
                                <w:t>06</w:t>
                              </w:r>
                              <w:r>
                                <w:rPr>
                                  <w:rFonts w:cs="Segoe UI"/>
                                  <w:color w:val="ED7D31" w:themeColor="accent2"/>
                                  <w:sz w:val="16"/>
                                </w:rPr>
                                <w:t>/</w:t>
                              </w:r>
                              <w:r w:rsidR="00F319A3">
                                <w:rPr>
                                  <w:rFonts w:cs="Segoe UI"/>
                                  <w:color w:val="ED7D31" w:themeColor="accent2"/>
                                  <w:sz w:val="16"/>
                                </w:rPr>
                                <w:t>11</w:t>
                              </w:r>
                              <w:r>
                                <w:rPr>
                                  <w:rFonts w:cs="Segoe UI"/>
                                  <w:color w:val="ED7D31" w:themeColor="accent2"/>
                                  <w:sz w:val="16"/>
                                </w:rPr>
                                <w:t>/2024 [V0-DRAFT]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408CB" id="_x0000_t202" coordsize="21600,21600" o:spt="202" path="m,l,21600r21600,l21600,xe">
                  <v:stroke joinstyle="miter"/>
                  <v:path gradientshapeok="t" o:connecttype="rect"/>
                </v:shapetype>
                <v:shape id="Zone de texte 2" o:spid="_x0000_s1026" type="#_x0000_t202" style="position:absolute;left:0;text-align:left;margin-left:0;margin-top:-5.65pt;width:349.6pt;height:29.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YODwIAAPgDAAAOAAAAZHJzL2Uyb0RvYy54bWysU8Fu2zAMvQ/YPwi6L3YSZ22MOEXXrsOA&#10;bivQ7bKbIsmxMEnUJCV2+vWj5DQNutswHwTKJB/5HqnV1WA02UsfFNiGTiclJdJyEMpuG/rj+927&#10;S0pCZFYwDVY29CADvVq/fbPqXS1n0IEW0hMEsaHuXUO7GF1dFIF30rAwASctOlvwhkW8+m0hPOsR&#10;3ehiVpbvix68cB64DAH/3o5Ous74bSt5/Na2QUaiG4q9xXz6fG7SWaxXrN565jrFj22wf+jCMGWx&#10;6AnqlkVGdl79BWUU9xCgjRMOpoC2VVxmDshmWr5i89gxJzMXFCe4k0zh/8Hyr/sHT5TA2c0psczg&#10;jH7ipIiQJMohSjJLGvUu1Bj66DA4Dh9gwPjMN7h74L8CsXDTMbuV195D30kmsMdpyizOUkeckEA2&#10;/RcQWIvtImSgofUmCYiSEETHWR1O88E+CMefVTVfLmfo4uibX1TldJFLsPo52/kQP0kwJBkN9Tj/&#10;jM729yGmblj9HJKKWbhTWucd0Jb0DV0uZouccOYxKuKKamUaelmmb1yaRPKjFTk5MqVHGwtoe2Sd&#10;iI6U47AZMDBJsQFxQP4exlXEp4NGB/6Jkh7XsKHh9455SYn+bFHD5bSq0t7mS7W4SOz9uWdz7mGW&#10;I1RDIyWjeRPzro9cr1HrVmUZXjo59orrldU5PoW0v+f3HPXyYNd/AAAA//8DAFBLAwQUAAYACAAA&#10;ACEAGdgi7d0AAAAHAQAADwAAAGRycy9kb3ducmV2LnhtbEyPwU7DMBBE70j8g7VI3Fo7pQQSsqkQ&#10;iCuoLSBxc+NtEhGvo9htwt/XPdHjaEYzb4rVZDtxpMG3jhGSuQJBXDnTco3wuX2bPYLwQbPRnWNC&#10;+CMPq/L6qtC5cSOv6bgJtYgl7HON0ITQ51L6qiGr/dz1xNHbu8HqEOVQSzPoMZbbTi6USqXVLceF&#10;Rvf00lD1uzlYhK/3/c/3Un3Ur/a+H92kJNtMIt7eTM9PIAJN4T8MZ/yIDmVk2rkDGy86hHgkIMyS&#10;5A5EtNMsW4DYISwfUpBlIS/5yxMAAAD//wMAUEsBAi0AFAAGAAgAAAAhALaDOJL+AAAA4QEAABMA&#10;AAAAAAAAAAAAAAAAAAAAAFtDb250ZW50X1R5cGVzXS54bWxQSwECLQAUAAYACAAAACEAOP0h/9YA&#10;AACUAQAACwAAAAAAAAAAAAAAAAAvAQAAX3JlbHMvLnJlbHNQSwECLQAUAAYACAAAACEA7lQmDg8C&#10;AAD4AwAADgAAAAAAAAAAAAAAAAAuAgAAZHJzL2Uyb0RvYy54bWxQSwECLQAUAAYACAAAACEAGdgi&#10;7d0AAAAHAQAADwAAAAAAAAAAAAAAAABpBAAAZHJzL2Rvd25yZXYueG1sUEsFBgAAAAAEAAQA8wAA&#10;AHMFAAAAAA==&#10;" filled="f" stroked="f">
                  <v:textbox>
                    <w:txbxContent>
                      <w:p w14:paraId="3A07CE64" w14:textId="50D16845" w:rsidR="008A192D" w:rsidRPr="00032833" w:rsidRDefault="00EF7913" w:rsidP="001C5978">
                        <w:pPr>
                          <w:rPr>
                            <w:rFonts w:cs="Segoe UI"/>
                            <w:color w:val="ED7D31" w:themeColor="accent2"/>
                            <w:sz w:val="16"/>
                          </w:rPr>
                        </w:pPr>
                        <w:r>
                          <w:rPr>
                            <w:rFonts w:cs="Segoe UI"/>
                            <w:color w:val="ED7D31" w:themeColor="accent2"/>
                            <w:sz w:val="16"/>
                          </w:rPr>
                          <w:t>[Note d’information] [</w:t>
                        </w:r>
                        <w:r w:rsidR="00F319A3">
                          <w:rPr>
                            <w:rFonts w:cs="Segoe UI"/>
                            <w:color w:val="ED7D31" w:themeColor="accent2"/>
                            <w:sz w:val="16"/>
                          </w:rPr>
                          <w:t>06</w:t>
                        </w:r>
                        <w:r>
                          <w:rPr>
                            <w:rFonts w:cs="Segoe UI"/>
                            <w:color w:val="ED7D31" w:themeColor="accent2"/>
                            <w:sz w:val="16"/>
                          </w:rPr>
                          <w:t>/</w:t>
                        </w:r>
                        <w:r w:rsidR="00F319A3">
                          <w:rPr>
                            <w:rFonts w:cs="Segoe UI"/>
                            <w:color w:val="ED7D31" w:themeColor="accent2"/>
                            <w:sz w:val="16"/>
                          </w:rPr>
                          <w:t>11</w:t>
                        </w:r>
                        <w:r>
                          <w:rPr>
                            <w:rFonts w:cs="Segoe UI"/>
                            <w:color w:val="ED7D31" w:themeColor="accent2"/>
                            <w:sz w:val="16"/>
                          </w:rPr>
                          <w:t>/2024 [V0-DRAFT]</w:t>
                        </w:r>
                      </w:p>
                    </w:txbxContent>
                  </v:textbox>
                  <w10:wrap type="square" anchorx="margin"/>
                </v:shape>
              </w:pict>
            </mc:Fallback>
          </mc:AlternateContent>
        </w:r>
        <w:r w:rsidRPr="00AC063E">
          <w:rPr>
            <w:rFonts w:cs="Segoe UI"/>
            <w:noProof/>
            <w:color w:val="ED7D31" w:themeColor="accent2"/>
            <w:lang w:eastAsia="fr-FR"/>
          </w:rPr>
          <w:drawing>
            <wp:anchor distT="0" distB="0" distL="114300" distR="114300" simplePos="0" relativeHeight="251674624" behindDoc="0" locked="0" layoutInCell="1" allowOverlap="1" wp14:anchorId="4A05DC1E" wp14:editId="5DDA5688">
              <wp:simplePos x="0" y="0"/>
              <wp:positionH relativeFrom="margin">
                <wp:align>left</wp:align>
              </wp:positionH>
              <wp:positionV relativeFrom="bottomMargin">
                <wp:align>top</wp:align>
              </wp:positionV>
              <wp:extent cx="5763260" cy="17780"/>
              <wp:effectExtent l="0" t="0" r="8890" b="1270"/>
              <wp:wrapSquare wrapText="bothSides"/>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flipV="1">
                        <a:off x="0" y="0"/>
                        <a:ext cx="5763260" cy="17780"/>
                      </a:xfrm>
                      <a:prstGeom prst="rect">
                        <a:avLst/>
                      </a:prstGeom>
                    </pic:spPr>
                  </pic:pic>
                </a:graphicData>
              </a:graphic>
              <wp14:sizeRelH relativeFrom="page">
                <wp14:pctWidth>0</wp14:pctWidth>
              </wp14:sizeRelH>
              <wp14:sizeRelV relativeFrom="page">
                <wp14:pctHeight>0</wp14:pctHeight>
              </wp14:sizeRelV>
            </wp:anchor>
          </w:drawing>
        </w:r>
        <w:r w:rsidRPr="00AC063E">
          <w:rPr>
            <w:rFonts w:cs="Segoe UI"/>
            <w:color w:val="ED7D31" w:themeColor="accent2"/>
          </w:rPr>
          <w:fldChar w:fldCharType="begin"/>
        </w:r>
        <w:r w:rsidRPr="00AC063E">
          <w:rPr>
            <w:rFonts w:cs="Segoe UI"/>
            <w:color w:val="ED7D31" w:themeColor="accent2"/>
          </w:rPr>
          <w:instrText>PAGE   \* MERGEFORMAT</w:instrText>
        </w:r>
        <w:r w:rsidRPr="00AC063E">
          <w:rPr>
            <w:rFonts w:cs="Segoe UI"/>
            <w:color w:val="ED7D31" w:themeColor="accent2"/>
          </w:rPr>
          <w:fldChar w:fldCharType="separate"/>
        </w:r>
        <w:r w:rsidR="00FC4F5F">
          <w:rPr>
            <w:rFonts w:cs="Segoe UI"/>
            <w:noProof/>
            <w:color w:val="ED7D31" w:themeColor="accent2"/>
          </w:rPr>
          <w:t>11</w:t>
        </w:r>
        <w:r w:rsidRPr="00AC063E">
          <w:rPr>
            <w:rFonts w:cs="Segoe UI"/>
            <w:color w:val="ED7D31" w:themeColor="accent2"/>
          </w:rPr>
          <w:fldChar w:fldCharType="end"/>
        </w:r>
      </w:p>
    </w:sdtContent>
  </w:sdt>
  <w:p w14:paraId="4BEDC9F8" w14:textId="77777777" w:rsidR="008A192D" w:rsidRDefault="008A19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BD6D" w14:textId="77777777" w:rsidR="008A192D" w:rsidRPr="00AC063E" w:rsidRDefault="008A192D">
    <w:pPr>
      <w:pStyle w:val="Pieddepage"/>
      <w:jc w:val="right"/>
      <w:rPr>
        <w:rFonts w:cs="Segoe UI"/>
        <w:color w:val="ED7D31" w:themeColor="accent2"/>
      </w:rPr>
    </w:pPr>
  </w:p>
  <w:p w14:paraId="7D11FBA6" w14:textId="77777777" w:rsidR="008A192D" w:rsidRPr="00AC063E" w:rsidRDefault="008A192D">
    <w:pPr>
      <w:pStyle w:val="Pieddepage"/>
      <w:rPr>
        <w:rFonts w:cs="Segoe UI"/>
        <w:color w:val="ED7D31"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0E8E" w14:textId="77777777" w:rsidR="001E229F" w:rsidRDefault="001E229F" w:rsidP="00AC063E">
      <w:pPr>
        <w:spacing w:after="0" w:line="240" w:lineRule="auto"/>
      </w:pPr>
      <w:r>
        <w:separator/>
      </w:r>
    </w:p>
  </w:footnote>
  <w:footnote w:type="continuationSeparator" w:id="0">
    <w:p w14:paraId="7EE85B57" w14:textId="77777777" w:rsidR="001E229F" w:rsidRDefault="001E229F" w:rsidP="00AC063E">
      <w:pPr>
        <w:spacing w:after="0" w:line="240" w:lineRule="auto"/>
      </w:pPr>
      <w:r>
        <w:continuationSeparator/>
      </w:r>
    </w:p>
  </w:footnote>
  <w:footnote w:id="1">
    <w:p w14:paraId="64BAC84A" w14:textId="77777777" w:rsidR="00C319AF" w:rsidRPr="00EE353D" w:rsidRDefault="00C319AF" w:rsidP="00AA6559">
      <w:pPr>
        <w:pStyle w:val="Notedebasdepage"/>
        <w:jc w:val="both"/>
        <w:rPr>
          <w:sz w:val="16"/>
          <w:szCs w:val="16"/>
        </w:rPr>
      </w:pPr>
      <w:r w:rsidRPr="006F678D">
        <w:rPr>
          <w:rStyle w:val="Appelnotedebasdep"/>
          <w:sz w:val="16"/>
          <w:szCs w:val="16"/>
        </w:rPr>
        <w:footnoteRef/>
      </w:r>
      <w:r w:rsidRPr="006F678D">
        <w:rPr>
          <w:sz w:val="16"/>
          <w:szCs w:val="16"/>
        </w:rPr>
        <w:t xml:space="preserve"> Mis à jour en décembre 2023</w:t>
      </w:r>
    </w:p>
  </w:footnote>
  <w:footnote w:id="2">
    <w:p w14:paraId="763EFD45" w14:textId="69554862" w:rsidR="005F1457" w:rsidRPr="004D15F9" w:rsidRDefault="00080B58" w:rsidP="00AA6559">
      <w:pPr>
        <w:spacing w:before="0" w:after="0" w:line="240" w:lineRule="auto"/>
        <w:jc w:val="both"/>
        <w:rPr>
          <w:rFonts w:asciiTheme="minorHAnsi" w:hAnsiTheme="minorHAnsi" w:cstheme="minorHAnsi"/>
          <w:color w:val="ED7D31"/>
          <w:sz w:val="16"/>
          <w:szCs w:val="16"/>
        </w:rPr>
      </w:pPr>
      <w:r w:rsidRPr="004D15F9">
        <w:rPr>
          <w:rStyle w:val="Appelnotedebasdep"/>
          <w:rFonts w:asciiTheme="minorHAnsi" w:hAnsiTheme="minorHAnsi" w:cstheme="minorHAnsi"/>
          <w:sz w:val="16"/>
          <w:szCs w:val="16"/>
        </w:rPr>
        <w:footnoteRef/>
      </w:r>
      <w:r w:rsidRPr="004D15F9">
        <w:rPr>
          <w:rFonts w:asciiTheme="minorHAnsi" w:hAnsiTheme="minorHAnsi" w:cstheme="minorHAnsi"/>
          <w:sz w:val="16"/>
          <w:szCs w:val="16"/>
        </w:rPr>
        <w:t xml:space="preserve"> </w:t>
      </w:r>
      <w:r w:rsidR="00AA6559">
        <w:rPr>
          <w:rFonts w:asciiTheme="minorHAnsi" w:hAnsiTheme="minorHAnsi" w:cstheme="minorHAnsi"/>
          <w:sz w:val="16"/>
          <w:szCs w:val="16"/>
        </w:rPr>
        <w:t xml:space="preserve">Cf. formulaire sur le site : </w:t>
      </w:r>
      <w:hyperlink r:id="rId1" w:history="1">
        <w:r w:rsidRPr="004D15F9">
          <w:rPr>
            <w:rStyle w:val="Lienhypertexte"/>
            <w:rFonts w:asciiTheme="minorHAnsi" w:hAnsiTheme="minorHAnsi" w:cstheme="minorHAnsi"/>
            <w:sz w:val="16"/>
            <w:szCs w:val="16"/>
          </w:rPr>
          <w:t>mediation-aeras.fr</w:t>
        </w:r>
      </w:hyperlink>
      <w:r w:rsidR="005F1457" w:rsidRPr="004D15F9">
        <w:rPr>
          <w:rStyle w:val="Lienhypertexte"/>
          <w:rFonts w:asciiTheme="minorHAnsi" w:hAnsiTheme="minorHAnsi" w:cstheme="minorHAnsi"/>
          <w:sz w:val="16"/>
          <w:szCs w:val="16"/>
        </w:rPr>
        <w:t xml:space="preserve"> </w:t>
      </w:r>
      <w:r w:rsidR="005F1457" w:rsidRPr="00AA6559">
        <w:rPr>
          <w:rFonts w:asciiTheme="minorHAnsi" w:hAnsiTheme="minorHAnsi" w:cstheme="minorHAnsi"/>
          <w:sz w:val="16"/>
          <w:szCs w:val="16"/>
        </w:rPr>
        <w:t xml:space="preserve">ou </w:t>
      </w:r>
      <w:r w:rsidR="0044571D" w:rsidRPr="00AA6559">
        <w:rPr>
          <w:rFonts w:asciiTheme="minorHAnsi" w:hAnsiTheme="minorHAnsi" w:cstheme="minorHAnsi"/>
          <w:sz w:val="16"/>
          <w:szCs w:val="16"/>
        </w:rPr>
        <w:t>à l’adresse suivante : « </w:t>
      </w:r>
      <w:r w:rsidR="005F1457" w:rsidRPr="00AA6559">
        <w:rPr>
          <w:rFonts w:asciiTheme="minorHAnsi" w:hAnsiTheme="minorHAnsi" w:cstheme="minorHAnsi"/>
          <w:sz w:val="16"/>
          <w:szCs w:val="16"/>
        </w:rPr>
        <w:t>La Commission de Médiation de la Convention AERAS : Commission de médiation AERAS 4 Place de Budapest CS 92459 - 75436 Paris cedex 09</w:t>
      </w:r>
      <w:r w:rsidR="0044571D" w:rsidRPr="00AA6559">
        <w:rPr>
          <w:rFonts w:asciiTheme="minorHAnsi" w:hAnsiTheme="minorHAnsi"/>
          <w:sz w:val="16"/>
          <w:szCs w:val="16"/>
        </w:rPr>
        <w:t> »</w:t>
      </w:r>
    </w:p>
    <w:p w14:paraId="205E7FC1" w14:textId="69874091" w:rsidR="00080B58" w:rsidRPr="00596E50" w:rsidRDefault="00080B58" w:rsidP="00080B58">
      <w:pPr>
        <w:pStyle w:val="Notedebasdepage"/>
      </w:pPr>
    </w:p>
  </w:footnote>
  <w:footnote w:id="3">
    <w:p w14:paraId="0C63DD5D" w14:textId="3EFC43F1" w:rsidR="006130AF" w:rsidRPr="00646D1B" w:rsidRDefault="006130AF" w:rsidP="006130AF">
      <w:pPr>
        <w:pStyle w:val="NormalWeb"/>
        <w:jc w:val="both"/>
        <w:rPr>
          <w:rFonts w:ascii="Segoe UI" w:eastAsiaTheme="minorHAnsi" w:hAnsi="Segoe UI" w:cs="Segoe UI"/>
          <w:sz w:val="14"/>
          <w:szCs w:val="14"/>
          <w:lang w:eastAsia="en-US"/>
        </w:rPr>
      </w:pPr>
      <w:r w:rsidRPr="00646D1B">
        <w:rPr>
          <w:rStyle w:val="Appelnotedebasdep"/>
          <w:rFonts w:ascii="Segoe UI" w:hAnsi="Segoe UI" w:cs="Segoe UI"/>
          <w:sz w:val="14"/>
          <w:szCs w:val="14"/>
        </w:rPr>
        <w:footnoteRef/>
      </w:r>
      <w:r w:rsidRPr="00646D1B">
        <w:rPr>
          <w:rFonts w:ascii="Segoe UI" w:hAnsi="Segoe UI" w:cs="Segoe UI"/>
          <w:sz w:val="14"/>
          <w:szCs w:val="14"/>
        </w:rPr>
        <w:t xml:space="preserve"> Les dispositions prévues pour le « droit à l’oubli » et figurant dans la grille de référence AERAS ont vocation à évoluer dans le temps pour tenir compte des progrès thérapeutiques et des données de santé disponibles pour certaines pathologies conduisant à la prise en compte des innovations thérapeutiques. Cette grille est renouvelée régulièrement et fait l’objet de négociations entre associations, assureurs et État pour faire entrer de nouveaux cancers dans son périmètre. Les mises à jour sont mises en ligne et consultables sur le </w:t>
      </w:r>
      <w:hyperlink r:id="rId2" w:history="1">
        <w:r w:rsidRPr="00646D1B">
          <w:rPr>
            <w:rStyle w:val="Lienhypertexte"/>
            <w:rFonts w:ascii="Segoe UI" w:hAnsi="Segoe UI" w:cs="Segoe UI"/>
            <w:color w:val="auto"/>
            <w:sz w:val="14"/>
            <w:szCs w:val="14"/>
          </w:rPr>
          <w:t>site internet de la Convention AERAS</w:t>
        </w:r>
      </w:hyperlink>
      <w:r w:rsidRPr="00646D1B">
        <w:rPr>
          <w:rFonts w:ascii="Segoe UI" w:hAnsi="Segoe UI" w:cs="Segoe UI"/>
          <w:sz w:val="14"/>
          <w:szCs w:val="14"/>
        </w:rPr>
        <w:t xml:space="preserve">. </w:t>
      </w:r>
    </w:p>
    <w:p w14:paraId="6A8BD390" w14:textId="6E2FE3DE" w:rsidR="006130AF" w:rsidRDefault="006130AF">
      <w:pPr>
        <w:pStyle w:val="Notedebasdepage"/>
      </w:pPr>
    </w:p>
  </w:footnote>
  <w:footnote w:id="4">
    <w:p w14:paraId="704989C3" w14:textId="51F2A11B" w:rsidR="00B34607" w:rsidRPr="0066256E" w:rsidRDefault="00B34607" w:rsidP="00885A00">
      <w:pPr>
        <w:pStyle w:val="Default"/>
        <w:jc w:val="both"/>
        <w:rPr>
          <w:rFonts w:ascii="Segoe UI" w:hAnsi="Segoe UI" w:cs="Segoe UI"/>
          <w:sz w:val="16"/>
          <w:szCs w:val="16"/>
        </w:rPr>
      </w:pPr>
      <w:r w:rsidRPr="0066256E">
        <w:rPr>
          <w:rStyle w:val="Appelnotedebasdep"/>
          <w:rFonts w:ascii="Segoe UI" w:hAnsi="Segoe UI" w:cs="Segoe UI"/>
          <w:sz w:val="16"/>
          <w:szCs w:val="16"/>
        </w:rPr>
        <w:footnoteRef/>
      </w:r>
      <w:r w:rsidRPr="0066256E">
        <w:rPr>
          <w:rFonts w:ascii="Segoe UI" w:hAnsi="Segoe UI" w:cs="Segoe UI"/>
          <w:sz w:val="16"/>
          <w:szCs w:val="16"/>
        </w:rPr>
        <w:t xml:space="preserve">  Carcinome lobulaire ou canalaire infiltrant - Stade I* [pT1N0M0] : • Plus grand diamètre tumoral ≤ 20 mm • Absence d’envahissement ganglionnaire ou seule présence de cellules isolées ≤ 0,2mm • Absence de métastases à distance - Grade SBR I et II - Reprise sans restriction médicale de l’activité sans interruption supérieure à 3 mois depuis 1 an minimum </w:t>
      </w:r>
    </w:p>
    <w:p w14:paraId="5036F606" w14:textId="77777777" w:rsidR="00B34607" w:rsidRDefault="00B34607" w:rsidP="00B3460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CA7" w14:textId="77777777" w:rsidR="008A192D" w:rsidRDefault="008A192D" w:rsidP="00AC063E">
    <w:pPr>
      <w:pStyle w:val="En-tte"/>
    </w:pPr>
    <w:r w:rsidRPr="0039307C">
      <w:rPr>
        <w:noProof/>
        <w:lang w:eastAsia="fr-FR"/>
      </w:rPr>
      <w:drawing>
        <wp:anchor distT="0" distB="0" distL="114300" distR="114300" simplePos="0" relativeHeight="251669504" behindDoc="0" locked="0" layoutInCell="1" allowOverlap="1" wp14:anchorId="59527ED9" wp14:editId="4CD933A8">
          <wp:simplePos x="0" y="0"/>
          <wp:positionH relativeFrom="margin">
            <wp:posOffset>4960620</wp:posOffset>
          </wp:positionH>
          <wp:positionV relativeFrom="topMargin">
            <wp:posOffset>360045</wp:posOffset>
          </wp:positionV>
          <wp:extent cx="831850" cy="356870"/>
          <wp:effectExtent l="0" t="0" r="6350" b="508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ncer tex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850" cy="356870"/>
                  </a:xfrm>
                  <a:prstGeom prst="rect">
                    <a:avLst/>
                  </a:prstGeom>
                </pic:spPr>
              </pic:pic>
            </a:graphicData>
          </a:graphic>
          <wp14:sizeRelH relativeFrom="page">
            <wp14:pctWidth>0</wp14:pctWidth>
          </wp14:sizeRelH>
          <wp14:sizeRelV relativeFrom="page">
            <wp14:pctHeight>0</wp14:pctHeight>
          </wp14:sizeRelV>
        </wp:anchor>
      </w:drawing>
    </w:r>
    <w:r w:rsidRPr="0039307C">
      <w:rPr>
        <w:noProof/>
        <w:lang w:eastAsia="fr-FR"/>
      </w:rPr>
      <w:drawing>
        <wp:anchor distT="0" distB="0" distL="114300" distR="114300" simplePos="0" relativeHeight="251668480" behindDoc="0" locked="0" layoutInCell="1" allowOverlap="1" wp14:anchorId="439F924B" wp14:editId="5BBC0E0D">
          <wp:simplePos x="0" y="0"/>
          <wp:positionH relativeFrom="margin">
            <wp:posOffset>880110</wp:posOffset>
          </wp:positionH>
          <wp:positionV relativeFrom="page">
            <wp:posOffset>537210</wp:posOffset>
          </wp:positionV>
          <wp:extent cx="4000500" cy="17780"/>
          <wp:effectExtent l="0" t="0" r="0" b="127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flipV="1">
                    <a:off x="0" y="0"/>
                    <a:ext cx="4000500" cy="17780"/>
                  </a:xfrm>
                  <a:prstGeom prst="rect">
                    <a:avLst/>
                  </a:prstGeom>
                </pic:spPr>
              </pic:pic>
            </a:graphicData>
          </a:graphic>
          <wp14:sizeRelH relativeFrom="page">
            <wp14:pctWidth>0</wp14:pctWidth>
          </wp14:sizeRelH>
          <wp14:sizeRelV relativeFrom="page">
            <wp14:pctHeight>0</wp14:pctHeight>
          </wp14:sizeRelV>
        </wp:anchor>
      </w:drawing>
    </w:r>
    <w:r>
      <w:rPr>
        <w:rFonts w:cs="Segoe UI"/>
        <w:noProof/>
        <w:color w:val="ED7D31" w:themeColor="accent2"/>
        <w:lang w:eastAsia="fr-FR"/>
      </w:rPr>
      <w:drawing>
        <wp:anchor distT="0" distB="0" distL="114300" distR="114300" simplePos="0" relativeHeight="251670528" behindDoc="0" locked="0" layoutInCell="1" allowOverlap="1" wp14:anchorId="5873FB83" wp14:editId="7484B4EA">
          <wp:simplePos x="0" y="0"/>
          <wp:positionH relativeFrom="margin">
            <wp:align>left</wp:align>
          </wp:positionH>
          <wp:positionV relativeFrom="paragraph">
            <wp:posOffset>0</wp:posOffset>
          </wp:positionV>
          <wp:extent cx="781050" cy="190769"/>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781050" cy="190769"/>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5CA0C3F5" w14:textId="77777777" w:rsidR="008A192D" w:rsidRDefault="008A19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70B9" w14:textId="77777777" w:rsidR="008A192D" w:rsidRDefault="008A192D" w:rsidP="00AC063E">
    <w:pPr>
      <w:pStyle w:val="En-tte"/>
    </w:pPr>
    <w:r w:rsidRPr="0039307C">
      <w:rPr>
        <w:noProof/>
        <w:lang w:eastAsia="fr-FR"/>
      </w:rPr>
      <w:drawing>
        <wp:anchor distT="0" distB="0" distL="114300" distR="114300" simplePos="0" relativeHeight="251664384" behindDoc="0" locked="0" layoutInCell="1" allowOverlap="1" wp14:anchorId="221D7D88" wp14:editId="60657C15">
          <wp:simplePos x="0" y="0"/>
          <wp:positionH relativeFrom="margin">
            <wp:posOffset>905510</wp:posOffset>
          </wp:positionH>
          <wp:positionV relativeFrom="page">
            <wp:posOffset>537210</wp:posOffset>
          </wp:positionV>
          <wp:extent cx="4000500" cy="17780"/>
          <wp:effectExtent l="0" t="0" r="0" b="127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flipV="1">
                    <a:off x="0" y="0"/>
                    <a:ext cx="4000500" cy="17780"/>
                  </a:xfrm>
                  <a:prstGeom prst="rect">
                    <a:avLst/>
                  </a:prstGeom>
                </pic:spPr>
              </pic:pic>
            </a:graphicData>
          </a:graphic>
          <wp14:sizeRelH relativeFrom="page">
            <wp14:pctWidth>0</wp14:pctWidth>
          </wp14:sizeRelH>
          <wp14:sizeRelV relativeFrom="page">
            <wp14:pctHeight>0</wp14:pctHeight>
          </wp14:sizeRelV>
        </wp:anchor>
      </w:drawing>
    </w:r>
    <w:r>
      <w:rPr>
        <w:rFonts w:cs="Segoe UI"/>
        <w:noProof/>
        <w:color w:val="ED7D31" w:themeColor="accent2"/>
        <w:lang w:eastAsia="fr-FR"/>
      </w:rPr>
      <w:drawing>
        <wp:anchor distT="0" distB="0" distL="114300" distR="114300" simplePos="0" relativeHeight="251666432" behindDoc="0" locked="0" layoutInCell="1" allowOverlap="1" wp14:anchorId="30561BE1" wp14:editId="72784FF1">
          <wp:simplePos x="0" y="0"/>
          <wp:positionH relativeFrom="margin">
            <wp:align>right</wp:align>
          </wp:positionH>
          <wp:positionV relativeFrom="paragraph">
            <wp:posOffset>6350</wp:posOffset>
          </wp:positionV>
          <wp:extent cx="781050" cy="190769"/>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81050" cy="190769"/>
                  </a:xfrm>
                  <a:prstGeom prst="rect">
                    <a:avLst/>
                  </a:prstGeom>
                  <a:noFill/>
                </pic:spPr>
              </pic:pic>
            </a:graphicData>
          </a:graphic>
          <wp14:sizeRelH relativeFrom="margin">
            <wp14:pctWidth>0</wp14:pctWidth>
          </wp14:sizeRelH>
          <wp14:sizeRelV relativeFrom="margin">
            <wp14:pctHeight>0</wp14:pctHeight>
          </wp14:sizeRelV>
        </wp:anchor>
      </w:drawing>
    </w:r>
    <w:r w:rsidRPr="0039307C">
      <w:rPr>
        <w:noProof/>
        <w:lang w:eastAsia="fr-FR"/>
      </w:rPr>
      <w:drawing>
        <wp:anchor distT="0" distB="0" distL="114300" distR="114300" simplePos="0" relativeHeight="251665408" behindDoc="0" locked="0" layoutInCell="1" allowOverlap="1" wp14:anchorId="0C9FBC27" wp14:editId="6701D159">
          <wp:simplePos x="0" y="0"/>
          <wp:positionH relativeFrom="margin">
            <wp:align>left</wp:align>
          </wp:positionH>
          <wp:positionV relativeFrom="topMargin">
            <wp:posOffset>372745</wp:posOffset>
          </wp:positionV>
          <wp:extent cx="831850" cy="356870"/>
          <wp:effectExtent l="0" t="0" r="635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ncer text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1850" cy="356870"/>
                  </a:xfrm>
                  <a:prstGeom prst="rect">
                    <a:avLst/>
                  </a:prstGeom>
                </pic:spPr>
              </pic:pic>
            </a:graphicData>
          </a:graphic>
          <wp14:sizeRelH relativeFrom="page">
            <wp14:pctWidth>0</wp14:pctWidth>
          </wp14:sizeRelH>
          <wp14:sizeRelV relativeFrom="page">
            <wp14:pctHeight>0</wp14:pctHeight>
          </wp14:sizeRelV>
        </wp:anchor>
      </w:drawing>
    </w:r>
  </w:p>
  <w:p w14:paraId="7B8A399A" w14:textId="77777777" w:rsidR="008A192D" w:rsidRDefault="008A19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4C4F" w14:textId="51175B85" w:rsidR="008A192D" w:rsidRPr="00AC063E" w:rsidRDefault="00360E49">
    <w:pPr>
      <w:pStyle w:val="En-tte"/>
      <w:rPr>
        <w:rFonts w:cs="Segoe UI"/>
      </w:rPr>
    </w:pPr>
    <w:bookmarkStart w:id="3" w:name="_Hlk177134288"/>
    <w:bookmarkEnd w:id="3"/>
    <w:r w:rsidRPr="00D4410E">
      <w:rPr>
        <w:noProof/>
        <w:color w:val="1F4E79" w:themeColor="accent1" w:themeShade="80"/>
      </w:rPr>
      <w:drawing>
        <wp:anchor distT="0" distB="0" distL="114300" distR="114300" simplePos="0" relativeHeight="251691008" behindDoc="0" locked="0" layoutInCell="1" allowOverlap="1" wp14:anchorId="69E352C0" wp14:editId="26080EE0">
          <wp:simplePos x="0" y="0"/>
          <wp:positionH relativeFrom="margin">
            <wp:align>left</wp:align>
          </wp:positionH>
          <wp:positionV relativeFrom="paragraph">
            <wp:posOffset>-208915</wp:posOffset>
          </wp:positionV>
          <wp:extent cx="806450" cy="750570"/>
          <wp:effectExtent l="0" t="0" r="0" b="0"/>
          <wp:wrapSquare wrapText="bothSides"/>
          <wp:docPr id="1" name="Image 1" descr="Résultat d’images pour symbole r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images pour symbole roseu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450" cy="750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t xml:space="preserve"> </w:t>
    </w:r>
    <w:r w:rsidR="008A192D">
      <w:rPr>
        <w:noProof/>
        <w:lang w:eastAsia="fr-FR"/>
      </w:rPr>
      <mc:AlternateContent>
        <mc:Choice Requires="wps">
          <w:drawing>
            <wp:anchor distT="0" distB="0" distL="114300" distR="114300" simplePos="0" relativeHeight="251663359" behindDoc="1" locked="0" layoutInCell="1" allowOverlap="1" wp14:anchorId="1C3689A8" wp14:editId="01862D25">
              <wp:simplePos x="0" y="0"/>
              <wp:positionH relativeFrom="column">
                <wp:posOffset>-1823085</wp:posOffset>
              </wp:positionH>
              <wp:positionV relativeFrom="paragraph">
                <wp:posOffset>-5710555</wp:posOffset>
              </wp:positionV>
              <wp:extent cx="11588750" cy="5943600"/>
              <wp:effectExtent l="0" t="0" r="0" b="0"/>
              <wp:wrapNone/>
              <wp:docPr id="6" name="Organigramme : Entrée manuelle 6"/>
              <wp:cNvGraphicFramePr/>
              <a:graphic xmlns:a="http://schemas.openxmlformats.org/drawingml/2006/main">
                <a:graphicData uri="http://schemas.microsoft.com/office/word/2010/wordprocessingShape">
                  <wps:wsp>
                    <wps:cNvSpPr/>
                    <wps:spPr>
                      <a:xfrm flipH="1" flipV="1">
                        <a:off x="0" y="0"/>
                        <a:ext cx="11588750" cy="5943600"/>
                      </a:xfrm>
                      <a:prstGeom prst="flowChartManualInpu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FD7C5" id="_x0000_t118" coordsize="21600,21600" o:spt="118" path="m,4292l21600,r,21600l,21600xe">
              <v:stroke joinstyle="miter"/>
              <v:path gradientshapeok="t" o:connecttype="custom" o:connectlocs="10800,2146;0,10800;10800,21600;21600,10800" textboxrect="0,4291,21600,21600"/>
            </v:shapetype>
            <v:shape id="Organigramme : Entrée manuelle 6" o:spid="_x0000_s1026" type="#_x0000_t118" style="position:absolute;margin-left:-143.55pt;margin-top:-449.65pt;width:912.5pt;height:468pt;flip:x y;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KJwwIAAMEFAAAOAAAAZHJzL2Uyb0RvYy54bWysVM1uEzEQviPxDpbvdDchSdtVN1WUUkAq&#10;bUULPTteO2vJf9hONuFpuPIa8GKMvT8ppeKA2MNqxjPzzf+cne+URFvmvDC6xKOjHCOmqamEXpf4&#10;0/3lqxOMfCC6ItJoVuI98/h8/vLFWWMLNja1kRVzCEC0Lxpb4joEW2SZpzVTxB8ZyzQIuXGKBGDd&#10;OqscaQBdyWyc57OsMa6yzlDmPbxetEI8T/icMxpuOPcsIFliiC2kv0v/Vfxn8zNSrB2xtaBdGOQf&#10;olBEaHA6QF2QQNDGiT+glKDOeMPDETUqM5wLylIOkM0of5LNXU0sS7lAcbwdyuT/Hyy93t46JKoS&#10;zzDSREGLbtyaaAE1UYr9+FagNzq4n98ZUkRvmJQMzWLVGusLML6zt67jPJCxBDvuFOJS2HcwEDhR&#10;nyMVZZAw2qXq74fqs11AFB5Ho+nJyfEUukRBOD2dvJ7lqUFZixntrfPhLTMKRaLEXJpmWRMXPkBs&#10;RL7XdhOSH7K98gHiAtPeJJp7I0V1KaRMTJwxtpQObQlMx2o9jnmBxW9aUkddbaJVK44vWUy/TThR&#10;YS9Z1JP6I+NQTkhnnAJJg3xwQihlOrS18DWpWOt7msPXe+/DSrEkwIjMwf+A3QH0mi1Ij91G2elH&#10;U5b2YDDO/xZYazxYJM9Gh8FYCW3ccwASsuo8t/p9kdrSxCqtTLWHYXOm3UJv6aWANl4RH26Jg7WD&#10;1sMpCTfwi50tsekojGrjvj73HvVhG0CKUQNrXGL/ZUMcwwimAfbkdDSZxL1PzGR6PAbGPZasHkv0&#10;Ri0NzAKMLUSXyKgfZE9yZ9QDXJxF9Aoioin4LjENrmeWoT0vcLMoWyySGuy6JeFK31nab0Icy/vd&#10;A3G2m+UAe3Bt+pUnxZMRbnVjP7RZbILhIs33oa5dveFOpMHpblo8RI/5pHW4vPNfAAAA//8DAFBL&#10;AwQUAAYACAAAACEA5jADvOEAAAANAQAADwAAAGRycy9kb3ducmV2LnhtbEyPy2rDMBBF94X+g5hC&#10;d4nsuPUrlkMpdGUI1Cldy9bENrUeSErs/H2VVbubYQ53zq0Oq5zJFa2btGIQbyMgqHotJjUw+Dp9&#10;bHIgznMl+KwVMrihg0P9+FDxUuhFfeK19QMJIcqVnMHovSkpdf2IkrutNqjC7ayt5D6sdqDC8iWE&#10;y5nuoiilkk8qfBi5wfcR+5/2Ihl8N+lxokaLFxvfjo2JmtPSdow9P61veyAeV/8Hw10/qEMdnDp9&#10;UcKRmcFml2dxYMOUF0UC5M68JlkBpGOQpBnQuqL/W9S/AAAA//8DAFBLAQItABQABgAIAAAAIQC2&#10;gziS/gAAAOEBAAATAAAAAAAAAAAAAAAAAAAAAABbQ29udGVudF9UeXBlc10ueG1sUEsBAi0AFAAG&#10;AAgAAAAhADj9If/WAAAAlAEAAAsAAAAAAAAAAAAAAAAALwEAAF9yZWxzLy5yZWxzUEsBAi0AFAAG&#10;AAgAAAAhAGsOMonDAgAAwQUAAA4AAAAAAAAAAAAAAAAALgIAAGRycy9lMm9Eb2MueG1sUEsBAi0A&#10;FAAGAAgAAAAhAOYwA7zhAAAADQEAAA8AAAAAAAAAAAAAAAAAHQUAAGRycy9kb3ducmV2LnhtbFBL&#10;BQYAAAAABAAEAPMAAAArBgAAAAA=&#10;" fillcolor="#e7e6e6 [3214]" stroked="f" strokeweight="1pt"/>
          </w:pict>
        </mc:Fallback>
      </mc:AlternateContent>
    </w:r>
    <w:r w:rsidR="008A192D" w:rsidRPr="00E75054">
      <w:rPr>
        <w:rFonts w:cs="Segoe UI"/>
        <w:noProof/>
        <w:lang w:eastAsia="fr-FR"/>
      </w:rPr>
      <w:drawing>
        <wp:anchor distT="0" distB="0" distL="114300" distR="114300" simplePos="0" relativeHeight="251686912" behindDoc="0" locked="0" layoutInCell="1" allowOverlap="1" wp14:anchorId="3B5AD865" wp14:editId="272C6E3D">
          <wp:simplePos x="0" y="0"/>
          <wp:positionH relativeFrom="margin">
            <wp:posOffset>-581037</wp:posOffset>
          </wp:positionH>
          <wp:positionV relativeFrom="page">
            <wp:posOffset>-3514941</wp:posOffset>
          </wp:positionV>
          <wp:extent cx="4000500" cy="17780"/>
          <wp:effectExtent l="0" t="0" r="0" b="127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trait.pn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flipV="1">
                    <a:off x="0" y="0"/>
                    <a:ext cx="4000500" cy="17780"/>
                  </a:xfrm>
                  <a:prstGeom prst="rect">
                    <a:avLst/>
                  </a:prstGeom>
                </pic:spPr>
              </pic:pic>
            </a:graphicData>
          </a:graphic>
          <wp14:sizeRelH relativeFrom="page">
            <wp14:pctWidth>0</wp14:pctWidth>
          </wp14:sizeRelH>
          <wp14:sizeRelV relativeFrom="page">
            <wp14:pctHeight>0</wp14:pctHeight>
          </wp14:sizeRelV>
        </wp:anchor>
      </w:drawing>
    </w:r>
    <w:r w:rsidR="008A192D" w:rsidRPr="00E75054">
      <w:rPr>
        <w:rFonts w:cs="Segoe UI"/>
        <w:noProof/>
        <w:lang w:eastAsia="fr-FR"/>
      </w:rPr>
      <w:drawing>
        <wp:anchor distT="0" distB="0" distL="114300" distR="114300" simplePos="0" relativeHeight="251687936" behindDoc="0" locked="0" layoutInCell="1" allowOverlap="1" wp14:anchorId="6E8DE1F0" wp14:editId="5421B4D7">
          <wp:simplePos x="0" y="0"/>
          <wp:positionH relativeFrom="margin">
            <wp:posOffset>3499473</wp:posOffset>
          </wp:positionH>
          <wp:positionV relativeFrom="topMargin">
            <wp:posOffset>-3692106</wp:posOffset>
          </wp:positionV>
          <wp:extent cx="831850" cy="356870"/>
          <wp:effectExtent l="0" t="0" r="635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ncer text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1850" cy="356870"/>
                  </a:xfrm>
                  <a:prstGeom prst="rect">
                    <a:avLst/>
                  </a:prstGeom>
                </pic:spPr>
              </pic:pic>
            </a:graphicData>
          </a:graphic>
          <wp14:sizeRelH relativeFrom="page">
            <wp14:pctWidth>0</wp14:pctWidth>
          </wp14:sizeRelH>
          <wp14:sizeRelV relativeFrom="page">
            <wp14:pctHeight>0</wp14:pctHeight>
          </wp14:sizeRelV>
        </wp:anchor>
      </w:drawing>
    </w:r>
    <w:r w:rsidR="008A192D" w:rsidRPr="00E75054">
      <w:rPr>
        <w:rFonts w:cs="Segoe UI"/>
        <w:noProof/>
        <w:lang w:eastAsia="fr-FR"/>
      </w:rPr>
      <w:drawing>
        <wp:anchor distT="0" distB="0" distL="114300" distR="114300" simplePos="0" relativeHeight="251688960" behindDoc="0" locked="0" layoutInCell="1" allowOverlap="1" wp14:anchorId="2C23714D" wp14:editId="66BE5E9A">
          <wp:simplePos x="0" y="0"/>
          <wp:positionH relativeFrom="margin">
            <wp:posOffset>-1461147</wp:posOffset>
          </wp:positionH>
          <wp:positionV relativeFrom="paragraph">
            <wp:posOffset>-4052151</wp:posOffset>
          </wp:positionV>
          <wp:extent cx="781050" cy="19076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781050" cy="190769"/>
                  </a:xfrm>
                  <a:prstGeom prst="rect">
                    <a:avLst/>
                  </a:prstGeom>
                  <a:noFill/>
                </pic:spPr>
              </pic:pic>
            </a:graphicData>
          </a:graphic>
          <wp14:sizeRelH relativeFrom="margin">
            <wp14:pctWidth>0</wp14:pctWidth>
          </wp14:sizeRelH>
          <wp14:sizeRelV relativeFrom="margin">
            <wp14:pctHeight>0</wp14:pctHeight>
          </wp14:sizeRelV>
        </wp:anchor>
      </w:drawing>
    </w:r>
    <w:r w:rsidR="008A192D">
      <w:rPr>
        <w:rFonts w:cs="Segoe UI"/>
        <w:noProof/>
        <w:lang w:eastAsia="fr-FR"/>
      </w:rPr>
      <w:drawing>
        <wp:inline distT="0" distB="0" distL="0" distR="0" wp14:anchorId="30402CA9" wp14:editId="28FE2CC2">
          <wp:extent cx="5791835" cy="35941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835" cy="359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0pt;height:10pt" o:bullet="t">
        <v:imagedata r:id="rId1" o:title="puce"/>
      </v:shape>
    </w:pict>
  </w:numPicBullet>
  <w:numPicBullet w:numPicBulletId="1">
    <w:pict>
      <v:shape id="_x0000_i1158" type="#_x0000_t75" style="width:51pt;height:62pt;visibility:visible;mso-wrap-style:square" o:bullet="t">
        <v:imagedata r:id="rId2" o:title=""/>
      </v:shape>
    </w:pict>
  </w:numPicBullet>
  <w:numPicBullet w:numPicBulletId="2">
    <w:pict>
      <v:shape id="_x0000_i1159" type="#_x0000_t75" style="width:169pt;height:169pt;visibility:visible;mso-wrap-style:square" o:bullet="t">
        <v:imagedata r:id="rId3" o:title="D0B74F89"/>
      </v:shape>
    </w:pict>
  </w:numPicBullet>
  <w:numPicBullet w:numPicBulletId="3">
    <w:pict>
      <v:shape id="_x0000_i1160" type="#_x0000_t75" style="width:16pt;height:16pt;visibility:visible;mso-wrap-style:square" o:bullet="t">
        <v:imagedata r:id="rId4" o:title="4A4A3F72"/>
      </v:shape>
    </w:pict>
  </w:numPicBullet>
  <w:abstractNum w:abstractNumId="0" w15:restartNumberingAfterBreak="0">
    <w:nsid w:val="068F3A99"/>
    <w:multiLevelType w:val="hybridMultilevel"/>
    <w:tmpl w:val="9F90E042"/>
    <w:lvl w:ilvl="0" w:tplc="97F881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9655E"/>
    <w:multiLevelType w:val="hybridMultilevel"/>
    <w:tmpl w:val="1A28EA52"/>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9567B"/>
    <w:multiLevelType w:val="hybridMultilevel"/>
    <w:tmpl w:val="FF642800"/>
    <w:lvl w:ilvl="0" w:tplc="0198848A">
      <w:start w:val="1"/>
      <w:numFmt w:val="bullet"/>
      <w:pStyle w:val="Fourthlevel"/>
      <w:lvlText w:val="-"/>
      <w:lvlJc w:val="left"/>
      <w:pPr>
        <w:ind w:left="1287"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A6C88"/>
    <w:multiLevelType w:val="hybridMultilevel"/>
    <w:tmpl w:val="780CD116"/>
    <w:lvl w:ilvl="0" w:tplc="CAC0E560">
      <w:start w:val="1"/>
      <w:numFmt w:val="bullet"/>
      <w:lvlText w:val="|"/>
      <w:lvlJc w:val="left"/>
      <w:pPr>
        <w:ind w:left="1219" w:hanging="360"/>
      </w:pPr>
      <w:rPr>
        <w:rFonts w:ascii="Wingdings" w:eastAsiaTheme="minorHAnsi" w:hAnsi="Wingdings" w:hint="default"/>
        <w:color w:val="2F5496" w:themeColor="accent5" w:themeShade="BF"/>
        <w:sz w:val="22"/>
        <w:szCs w:val="22"/>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4" w15:restartNumberingAfterBreak="0">
    <w:nsid w:val="1B9B42C4"/>
    <w:multiLevelType w:val="hybridMultilevel"/>
    <w:tmpl w:val="C2060D50"/>
    <w:lvl w:ilvl="0" w:tplc="19E01B60">
      <w:start w:val="1"/>
      <w:numFmt w:val="bullet"/>
      <w:pStyle w:val="Thirdlevel"/>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1806CB6"/>
    <w:multiLevelType w:val="hybridMultilevel"/>
    <w:tmpl w:val="9EC0C9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2AF3B61"/>
    <w:multiLevelType w:val="hybridMultilevel"/>
    <w:tmpl w:val="3160BE3C"/>
    <w:lvl w:ilvl="0" w:tplc="97F881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742DFA"/>
    <w:multiLevelType w:val="hybridMultilevel"/>
    <w:tmpl w:val="82CC668A"/>
    <w:lvl w:ilvl="0" w:tplc="18AE0C24">
      <w:start w:val="1"/>
      <w:numFmt w:val="bullet"/>
      <w:lvlText w:val="|"/>
      <w:lvlJc w:val="left"/>
      <w:pPr>
        <w:ind w:left="720" w:hanging="360"/>
      </w:pPr>
      <w:rPr>
        <w:rFonts w:ascii="Wingdings" w:eastAsiaTheme="minorHAnsi" w:hAnsi="Wingdings" w:hint="default"/>
        <w:color w:val="ED7D31" w:themeColor="accent2"/>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240D53"/>
    <w:multiLevelType w:val="hybridMultilevel"/>
    <w:tmpl w:val="DC3C926C"/>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2A2319"/>
    <w:multiLevelType w:val="multilevel"/>
    <w:tmpl w:val="7834EDE4"/>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80"/>
        </w:tabs>
        <w:ind w:left="180" w:hanging="360"/>
      </w:pPr>
      <w:rPr>
        <w:rFonts w:ascii="Wingdings" w:hAnsi="Wingdings" w:hint="default"/>
        <w:sz w:val="20"/>
      </w:rPr>
    </w:lvl>
    <w:lvl w:ilvl="4" w:tentative="1">
      <w:start w:val="1"/>
      <w:numFmt w:val="bullet"/>
      <w:lvlText w:val=""/>
      <w:lvlJc w:val="left"/>
      <w:pPr>
        <w:tabs>
          <w:tab w:val="num" w:pos="900"/>
        </w:tabs>
        <w:ind w:left="900" w:hanging="360"/>
      </w:pPr>
      <w:rPr>
        <w:rFonts w:ascii="Wingdings" w:hAnsi="Wingdings" w:hint="default"/>
        <w:sz w:val="20"/>
      </w:rPr>
    </w:lvl>
    <w:lvl w:ilvl="5" w:tentative="1">
      <w:start w:val="1"/>
      <w:numFmt w:val="bullet"/>
      <w:lvlText w:val=""/>
      <w:lvlJc w:val="left"/>
      <w:pPr>
        <w:tabs>
          <w:tab w:val="num" w:pos="1620"/>
        </w:tabs>
        <w:ind w:left="1620" w:hanging="360"/>
      </w:pPr>
      <w:rPr>
        <w:rFonts w:ascii="Wingdings" w:hAnsi="Wingdings" w:hint="default"/>
        <w:sz w:val="20"/>
      </w:rPr>
    </w:lvl>
    <w:lvl w:ilvl="6" w:tentative="1">
      <w:start w:val="1"/>
      <w:numFmt w:val="bullet"/>
      <w:lvlText w:val=""/>
      <w:lvlJc w:val="left"/>
      <w:pPr>
        <w:tabs>
          <w:tab w:val="num" w:pos="2340"/>
        </w:tabs>
        <w:ind w:left="2340" w:hanging="360"/>
      </w:pPr>
      <w:rPr>
        <w:rFonts w:ascii="Wingdings" w:hAnsi="Wingdings" w:hint="default"/>
        <w:sz w:val="20"/>
      </w:rPr>
    </w:lvl>
    <w:lvl w:ilvl="7" w:tentative="1">
      <w:start w:val="1"/>
      <w:numFmt w:val="bullet"/>
      <w:lvlText w:val=""/>
      <w:lvlJc w:val="left"/>
      <w:pPr>
        <w:tabs>
          <w:tab w:val="num" w:pos="3060"/>
        </w:tabs>
        <w:ind w:left="3060" w:hanging="360"/>
      </w:pPr>
      <w:rPr>
        <w:rFonts w:ascii="Wingdings" w:hAnsi="Wingdings" w:hint="default"/>
        <w:sz w:val="20"/>
      </w:rPr>
    </w:lvl>
    <w:lvl w:ilvl="8" w:tentative="1">
      <w:start w:val="1"/>
      <w:numFmt w:val="bullet"/>
      <w:lvlText w:val=""/>
      <w:lvlJc w:val="left"/>
      <w:pPr>
        <w:tabs>
          <w:tab w:val="num" w:pos="3780"/>
        </w:tabs>
        <w:ind w:left="3780" w:hanging="360"/>
      </w:pPr>
      <w:rPr>
        <w:rFonts w:ascii="Wingdings" w:hAnsi="Wingdings" w:hint="default"/>
        <w:sz w:val="20"/>
      </w:rPr>
    </w:lvl>
  </w:abstractNum>
  <w:abstractNum w:abstractNumId="10" w15:restartNumberingAfterBreak="0">
    <w:nsid w:val="2F754A82"/>
    <w:multiLevelType w:val="hybridMultilevel"/>
    <w:tmpl w:val="3B162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92435B"/>
    <w:multiLevelType w:val="hybridMultilevel"/>
    <w:tmpl w:val="D6A05B88"/>
    <w:lvl w:ilvl="0" w:tplc="0EDA3AE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EF17A9"/>
    <w:multiLevelType w:val="multilevel"/>
    <w:tmpl w:val="E2E2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779D"/>
    <w:multiLevelType w:val="hybridMultilevel"/>
    <w:tmpl w:val="6646F0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4946FF"/>
    <w:multiLevelType w:val="hybridMultilevel"/>
    <w:tmpl w:val="CC846A2C"/>
    <w:lvl w:ilvl="0" w:tplc="97F881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E313CA"/>
    <w:multiLevelType w:val="hybridMultilevel"/>
    <w:tmpl w:val="86666AE0"/>
    <w:lvl w:ilvl="0" w:tplc="9702C43C">
      <w:start w:val="1"/>
      <w:numFmt w:val="bullet"/>
      <w:lvlText w:val=""/>
      <w:lvlPicBulletId w:val="2"/>
      <w:lvlJc w:val="left"/>
      <w:pPr>
        <w:tabs>
          <w:tab w:val="num" w:pos="720"/>
        </w:tabs>
        <w:ind w:left="720" w:hanging="360"/>
      </w:pPr>
      <w:rPr>
        <w:rFonts w:ascii="Symbol" w:hAnsi="Symbol" w:hint="default"/>
        <w:sz w:val="26"/>
        <w:szCs w:val="26"/>
      </w:rPr>
    </w:lvl>
    <w:lvl w:ilvl="1" w:tplc="97344DEA" w:tentative="1">
      <w:start w:val="1"/>
      <w:numFmt w:val="bullet"/>
      <w:lvlText w:val=""/>
      <w:lvlJc w:val="left"/>
      <w:pPr>
        <w:tabs>
          <w:tab w:val="num" w:pos="1440"/>
        </w:tabs>
        <w:ind w:left="1440" w:hanging="360"/>
      </w:pPr>
      <w:rPr>
        <w:rFonts w:ascii="Symbol" w:hAnsi="Symbol" w:hint="default"/>
      </w:rPr>
    </w:lvl>
    <w:lvl w:ilvl="2" w:tplc="8632D14E" w:tentative="1">
      <w:start w:val="1"/>
      <w:numFmt w:val="bullet"/>
      <w:lvlText w:val=""/>
      <w:lvlJc w:val="left"/>
      <w:pPr>
        <w:tabs>
          <w:tab w:val="num" w:pos="2160"/>
        </w:tabs>
        <w:ind w:left="2160" w:hanging="360"/>
      </w:pPr>
      <w:rPr>
        <w:rFonts w:ascii="Symbol" w:hAnsi="Symbol" w:hint="default"/>
      </w:rPr>
    </w:lvl>
    <w:lvl w:ilvl="3" w:tplc="3056B592" w:tentative="1">
      <w:start w:val="1"/>
      <w:numFmt w:val="bullet"/>
      <w:lvlText w:val=""/>
      <w:lvlJc w:val="left"/>
      <w:pPr>
        <w:tabs>
          <w:tab w:val="num" w:pos="2880"/>
        </w:tabs>
        <w:ind w:left="2880" w:hanging="360"/>
      </w:pPr>
      <w:rPr>
        <w:rFonts w:ascii="Symbol" w:hAnsi="Symbol" w:hint="default"/>
      </w:rPr>
    </w:lvl>
    <w:lvl w:ilvl="4" w:tplc="4FA251BA" w:tentative="1">
      <w:start w:val="1"/>
      <w:numFmt w:val="bullet"/>
      <w:lvlText w:val=""/>
      <w:lvlJc w:val="left"/>
      <w:pPr>
        <w:tabs>
          <w:tab w:val="num" w:pos="3600"/>
        </w:tabs>
        <w:ind w:left="3600" w:hanging="360"/>
      </w:pPr>
      <w:rPr>
        <w:rFonts w:ascii="Symbol" w:hAnsi="Symbol" w:hint="default"/>
      </w:rPr>
    </w:lvl>
    <w:lvl w:ilvl="5" w:tplc="E2EC01D4" w:tentative="1">
      <w:start w:val="1"/>
      <w:numFmt w:val="bullet"/>
      <w:lvlText w:val=""/>
      <w:lvlJc w:val="left"/>
      <w:pPr>
        <w:tabs>
          <w:tab w:val="num" w:pos="4320"/>
        </w:tabs>
        <w:ind w:left="4320" w:hanging="360"/>
      </w:pPr>
      <w:rPr>
        <w:rFonts w:ascii="Symbol" w:hAnsi="Symbol" w:hint="default"/>
      </w:rPr>
    </w:lvl>
    <w:lvl w:ilvl="6" w:tplc="8EAA991A" w:tentative="1">
      <w:start w:val="1"/>
      <w:numFmt w:val="bullet"/>
      <w:lvlText w:val=""/>
      <w:lvlJc w:val="left"/>
      <w:pPr>
        <w:tabs>
          <w:tab w:val="num" w:pos="5040"/>
        </w:tabs>
        <w:ind w:left="5040" w:hanging="360"/>
      </w:pPr>
      <w:rPr>
        <w:rFonts w:ascii="Symbol" w:hAnsi="Symbol" w:hint="default"/>
      </w:rPr>
    </w:lvl>
    <w:lvl w:ilvl="7" w:tplc="F10E43DC" w:tentative="1">
      <w:start w:val="1"/>
      <w:numFmt w:val="bullet"/>
      <w:lvlText w:val=""/>
      <w:lvlJc w:val="left"/>
      <w:pPr>
        <w:tabs>
          <w:tab w:val="num" w:pos="5760"/>
        </w:tabs>
        <w:ind w:left="5760" w:hanging="360"/>
      </w:pPr>
      <w:rPr>
        <w:rFonts w:ascii="Symbol" w:hAnsi="Symbol" w:hint="default"/>
      </w:rPr>
    </w:lvl>
    <w:lvl w:ilvl="8" w:tplc="A0D20A3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5716620"/>
    <w:multiLevelType w:val="hybridMultilevel"/>
    <w:tmpl w:val="3F5885DA"/>
    <w:lvl w:ilvl="0" w:tplc="993AF35E">
      <w:start w:val="1"/>
      <w:numFmt w:val="bullet"/>
      <w:pStyle w:val="Secondlevel"/>
      <w:lvlText w:val=""/>
      <w:lvlJc w:val="left"/>
      <w:pPr>
        <w:ind w:left="-689" w:hanging="360"/>
      </w:pPr>
      <w:rPr>
        <w:rFonts w:ascii="Symbol" w:hAnsi="Symbol" w:hint="default"/>
        <w:color w:val="44546A" w:themeColor="text2"/>
      </w:rPr>
    </w:lvl>
    <w:lvl w:ilvl="1" w:tplc="040C0003" w:tentative="1">
      <w:start w:val="1"/>
      <w:numFmt w:val="bullet"/>
      <w:lvlText w:val="o"/>
      <w:lvlJc w:val="left"/>
      <w:pPr>
        <w:ind w:left="31" w:hanging="360"/>
      </w:pPr>
      <w:rPr>
        <w:rFonts w:ascii="Courier New" w:hAnsi="Courier New" w:cs="Courier New" w:hint="default"/>
      </w:rPr>
    </w:lvl>
    <w:lvl w:ilvl="2" w:tplc="040C0005" w:tentative="1">
      <w:start w:val="1"/>
      <w:numFmt w:val="bullet"/>
      <w:lvlText w:val=""/>
      <w:lvlJc w:val="left"/>
      <w:pPr>
        <w:ind w:left="751" w:hanging="360"/>
      </w:pPr>
      <w:rPr>
        <w:rFonts w:ascii="Wingdings" w:hAnsi="Wingdings" w:hint="default"/>
      </w:rPr>
    </w:lvl>
    <w:lvl w:ilvl="3" w:tplc="040C0001" w:tentative="1">
      <w:start w:val="1"/>
      <w:numFmt w:val="bullet"/>
      <w:lvlText w:val=""/>
      <w:lvlJc w:val="left"/>
      <w:pPr>
        <w:ind w:left="1471" w:hanging="360"/>
      </w:pPr>
      <w:rPr>
        <w:rFonts w:ascii="Symbol" w:hAnsi="Symbol" w:hint="default"/>
      </w:rPr>
    </w:lvl>
    <w:lvl w:ilvl="4" w:tplc="040C0003" w:tentative="1">
      <w:start w:val="1"/>
      <w:numFmt w:val="bullet"/>
      <w:lvlText w:val="o"/>
      <w:lvlJc w:val="left"/>
      <w:pPr>
        <w:ind w:left="2191" w:hanging="360"/>
      </w:pPr>
      <w:rPr>
        <w:rFonts w:ascii="Courier New" w:hAnsi="Courier New" w:cs="Courier New" w:hint="default"/>
      </w:rPr>
    </w:lvl>
    <w:lvl w:ilvl="5" w:tplc="040C0005" w:tentative="1">
      <w:start w:val="1"/>
      <w:numFmt w:val="bullet"/>
      <w:lvlText w:val=""/>
      <w:lvlJc w:val="left"/>
      <w:pPr>
        <w:ind w:left="2911" w:hanging="360"/>
      </w:pPr>
      <w:rPr>
        <w:rFonts w:ascii="Wingdings" w:hAnsi="Wingdings" w:hint="default"/>
      </w:rPr>
    </w:lvl>
    <w:lvl w:ilvl="6" w:tplc="040C0001" w:tentative="1">
      <w:start w:val="1"/>
      <w:numFmt w:val="bullet"/>
      <w:lvlText w:val=""/>
      <w:lvlJc w:val="left"/>
      <w:pPr>
        <w:ind w:left="3631" w:hanging="360"/>
      </w:pPr>
      <w:rPr>
        <w:rFonts w:ascii="Symbol" w:hAnsi="Symbol" w:hint="default"/>
      </w:rPr>
    </w:lvl>
    <w:lvl w:ilvl="7" w:tplc="040C0003" w:tentative="1">
      <w:start w:val="1"/>
      <w:numFmt w:val="bullet"/>
      <w:lvlText w:val="o"/>
      <w:lvlJc w:val="left"/>
      <w:pPr>
        <w:ind w:left="4351" w:hanging="360"/>
      </w:pPr>
      <w:rPr>
        <w:rFonts w:ascii="Courier New" w:hAnsi="Courier New" w:cs="Courier New" w:hint="default"/>
      </w:rPr>
    </w:lvl>
    <w:lvl w:ilvl="8" w:tplc="040C0005" w:tentative="1">
      <w:start w:val="1"/>
      <w:numFmt w:val="bullet"/>
      <w:lvlText w:val=""/>
      <w:lvlJc w:val="left"/>
      <w:pPr>
        <w:ind w:left="5071" w:hanging="360"/>
      </w:pPr>
      <w:rPr>
        <w:rFonts w:ascii="Wingdings" w:hAnsi="Wingdings" w:hint="default"/>
      </w:rPr>
    </w:lvl>
  </w:abstractNum>
  <w:abstractNum w:abstractNumId="17" w15:restartNumberingAfterBreak="0">
    <w:nsid w:val="35C871D6"/>
    <w:multiLevelType w:val="hybridMultilevel"/>
    <w:tmpl w:val="1C204DC8"/>
    <w:lvl w:ilvl="0" w:tplc="52001E8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197DB5"/>
    <w:multiLevelType w:val="hybridMultilevel"/>
    <w:tmpl w:val="890C1864"/>
    <w:lvl w:ilvl="0" w:tplc="71067A26">
      <w:numFmt w:val="bullet"/>
      <w:lvlText w:val="+"/>
      <w:lvlJc w:val="left"/>
      <w:pPr>
        <w:ind w:left="502" w:hanging="360"/>
      </w:pPr>
      <w:rPr>
        <w:rFonts w:ascii="Calibri" w:eastAsiaTheme="minorHAns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3DFA506C"/>
    <w:multiLevelType w:val="hybridMultilevel"/>
    <w:tmpl w:val="42D44E74"/>
    <w:lvl w:ilvl="0" w:tplc="1902E606">
      <w:start w:val="1"/>
      <w:numFmt w:val="bullet"/>
      <w:lvlText w:val="|"/>
      <w:lvlJc w:val="left"/>
      <w:pPr>
        <w:ind w:left="720" w:hanging="360"/>
      </w:pPr>
      <w:rPr>
        <w:rFonts w:ascii="Wingdings" w:eastAsiaTheme="minorHAnsi" w:hAnsi="Wingdings" w:hint="default"/>
        <w:color w:val="2F5496" w:themeColor="accent5" w:themeShade="BF"/>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DC6702"/>
    <w:multiLevelType w:val="hybridMultilevel"/>
    <w:tmpl w:val="005E8C1C"/>
    <w:lvl w:ilvl="0" w:tplc="71067A26">
      <w:numFmt w:val="bullet"/>
      <w:lvlText w:val="+"/>
      <w:lvlJc w:val="left"/>
      <w:pPr>
        <w:ind w:left="643" w:hanging="360"/>
      </w:pPr>
      <w:rPr>
        <w:rFonts w:ascii="Calibri" w:eastAsiaTheme="minorHAnsi" w:hAnsi="Calibri" w:hint="default"/>
        <w:color w:val="auto"/>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1" w15:restartNumberingAfterBreak="0">
    <w:nsid w:val="49CA0C92"/>
    <w:multiLevelType w:val="hybridMultilevel"/>
    <w:tmpl w:val="D0364298"/>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C477A91"/>
    <w:multiLevelType w:val="hybridMultilevel"/>
    <w:tmpl w:val="D8DC2980"/>
    <w:lvl w:ilvl="0" w:tplc="97F881E8">
      <w:numFmt w:val="bullet"/>
      <w:lvlText w:val="-"/>
      <w:lvlJc w:val="left"/>
      <w:pPr>
        <w:ind w:left="643" w:hanging="360"/>
      </w:pPr>
      <w:rPr>
        <w:rFonts w:ascii="Calibri" w:eastAsiaTheme="minorHAnsi" w:hAnsi="Calibri" w:cs="Calibri" w:hint="default"/>
      </w:rPr>
    </w:lvl>
    <w:lvl w:ilvl="1" w:tplc="4ABA5AB0">
      <w:numFmt w:val="bullet"/>
      <w:lvlText w:val="-"/>
      <w:lvlJc w:val="left"/>
      <w:pPr>
        <w:ind w:left="1079" w:hanging="360"/>
      </w:pPr>
      <w:rPr>
        <w:rFonts w:ascii="Calibri" w:eastAsiaTheme="minorHAnsi" w:hAnsi="Calibri" w:cs="Calibri" w:hint="default"/>
        <w:b/>
        <w:u w:val="none"/>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3" w15:restartNumberingAfterBreak="0">
    <w:nsid w:val="4C5E768A"/>
    <w:multiLevelType w:val="hybridMultilevel"/>
    <w:tmpl w:val="5186D51A"/>
    <w:lvl w:ilvl="0" w:tplc="85404A2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EC92FE9"/>
    <w:multiLevelType w:val="hybridMultilevel"/>
    <w:tmpl w:val="1742C4B0"/>
    <w:lvl w:ilvl="0" w:tplc="8FF8A226">
      <w:start w:val="1"/>
      <w:numFmt w:val="decimal"/>
      <w:lvlText w:val="%1."/>
      <w:lvlJc w:val="left"/>
      <w:pPr>
        <w:ind w:left="720" w:hanging="360"/>
      </w:pPr>
      <w:rPr>
        <w:rFonts w:eastAsiaTheme="minorHAnsi" w:hint="default"/>
        <w:b/>
        <w:color w:val="EA550D"/>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341076"/>
    <w:multiLevelType w:val="multilevel"/>
    <w:tmpl w:val="6EC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6115E"/>
    <w:multiLevelType w:val="hybridMultilevel"/>
    <w:tmpl w:val="105C179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F90AD3"/>
    <w:multiLevelType w:val="hybridMultilevel"/>
    <w:tmpl w:val="1D4680DA"/>
    <w:lvl w:ilvl="0" w:tplc="C0342C4E">
      <w:start w:val="1"/>
      <w:numFmt w:val="bullet"/>
      <w:pStyle w:val="Unicancer"/>
      <w:lvlText w:val="o"/>
      <w:lvlJc w:val="left"/>
      <w:pPr>
        <w:tabs>
          <w:tab w:val="num" w:pos="720"/>
        </w:tabs>
        <w:ind w:left="720" w:hanging="360"/>
      </w:pPr>
      <w:rPr>
        <w:rFonts w:ascii="Courier New" w:hAnsi="Courier New" w:hint="default"/>
      </w:rPr>
    </w:lvl>
    <w:lvl w:ilvl="1" w:tplc="59045C02">
      <w:start w:val="1"/>
      <w:numFmt w:val="bullet"/>
      <w:lvlText w:val="o"/>
      <w:lvlJc w:val="left"/>
      <w:pPr>
        <w:tabs>
          <w:tab w:val="num" w:pos="1440"/>
        </w:tabs>
        <w:ind w:left="1440" w:hanging="360"/>
      </w:pPr>
      <w:rPr>
        <w:rFonts w:ascii="Courier New" w:hAnsi="Courier New" w:hint="default"/>
      </w:rPr>
    </w:lvl>
    <w:lvl w:ilvl="2" w:tplc="3D069ABE">
      <w:numFmt w:val="bullet"/>
      <w:lvlText w:val="o"/>
      <w:lvlJc w:val="left"/>
      <w:pPr>
        <w:tabs>
          <w:tab w:val="num" w:pos="2160"/>
        </w:tabs>
        <w:ind w:left="2160" w:hanging="360"/>
      </w:pPr>
      <w:rPr>
        <w:rFonts w:ascii="Courier New" w:hAnsi="Courier New" w:hint="default"/>
      </w:rPr>
    </w:lvl>
    <w:lvl w:ilvl="3" w:tplc="D71245BC">
      <w:numFmt w:val="bullet"/>
      <w:lvlText w:val="o"/>
      <w:lvlJc w:val="left"/>
      <w:pPr>
        <w:tabs>
          <w:tab w:val="num" w:pos="2880"/>
        </w:tabs>
        <w:ind w:left="2880" w:hanging="360"/>
      </w:pPr>
      <w:rPr>
        <w:rFonts w:ascii="Courier New" w:hAnsi="Courier New" w:hint="default"/>
      </w:rPr>
    </w:lvl>
    <w:lvl w:ilvl="4" w:tplc="906CFB7C">
      <w:numFmt w:val="bullet"/>
      <w:lvlText w:val="o"/>
      <w:lvlJc w:val="left"/>
      <w:pPr>
        <w:tabs>
          <w:tab w:val="num" w:pos="3600"/>
        </w:tabs>
        <w:ind w:left="3600" w:hanging="360"/>
      </w:pPr>
      <w:rPr>
        <w:rFonts w:ascii="Courier New" w:hAnsi="Courier New" w:hint="default"/>
      </w:rPr>
    </w:lvl>
    <w:lvl w:ilvl="5" w:tplc="90ACA406" w:tentative="1">
      <w:start w:val="1"/>
      <w:numFmt w:val="bullet"/>
      <w:lvlText w:val="o"/>
      <w:lvlJc w:val="left"/>
      <w:pPr>
        <w:tabs>
          <w:tab w:val="num" w:pos="4320"/>
        </w:tabs>
        <w:ind w:left="4320" w:hanging="360"/>
      </w:pPr>
      <w:rPr>
        <w:rFonts w:ascii="Courier New" w:hAnsi="Courier New" w:hint="default"/>
      </w:rPr>
    </w:lvl>
    <w:lvl w:ilvl="6" w:tplc="E1B6A57C" w:tentative="1">
      <w:start w:val="1"/>
      <w:numFmt w:val="bullet"/>
      <w:lvlText w:val="o"/>
      <w:lvlJc w:val="left"/>
      <w:pPr>
        <w:tabs>
          <w:tab w:val="num" w:pos="5040"/>
        </w:tabs>
        <w:ind w:left="5040" w:hanging="360"/>
      </w:pPr>
      <w:rPr>
        <w:rFonts w:ascii="Courier New" w:hAnsi="Courier New" w:hint="default"/>
      </w:rPr>
    </w:lvl>
    <w:lvl w:ilvl="7" w:tplc="F04E90EE" w:tentative="1">
      <w:start w:val="1"/>
      <w:numFmt w:val="bullet"/>
      <w:lvlText w:val="o"/>
      <w:lvlJc w:val="left"/>
      <w:pPr>
        <w:tabs>
          <w:tab w:val="num" w:pos="5760"/>
        </w:tabs>
        <w:ind w:left="5760" w:hanging="360"/>
      </w:pPr>
      <w:rPr>
        <w:rFonts w:ascii="Courier New" w:hAnsi="Courier New" w:hint="default"/>
      </w:rPr>
    </w:lvl>
    <w:lvl w:ilvl="8" w:tplc="5F8E3E1E"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56872F27"/>
    <w:multiLevelType w:val="hybridMultilevel"/>
    <w:tmpl w:val="CA4C6538"/>
    <w:lvl w:ilvl="0" w:tplc="7F7AFAFA">
      <w:start w:val="1"/>
      <w:numFmt w:val="bullet"/>
      <w:lvlText w:val=""/>
      <w:lvlPicBulletId w:val="3"/>
      <w:lvlJc w:val="left"/>
      <w:pPr>
        <w:tabs>
          <w:tab w:val="num" w:pos="720"/>
        </w:tabs>
        <w:ind w:left="720" w:hanging="360"/>
      </w:pPr>
      <w:rPr>
        <w:rFonts w:ascii="Symbol" w:hAnsi="Symbol" w:hint="default"/>
      </w:rPr>
    </w:lvl>
    <w:lvl w:ilvl="1" w:tplc="F9862AD6" w:tentative="1">
      <w:start w:val="1"/>
      <w:numFmt w:val="bullet"/>
      <w:lvlText w:val=""/>
      <w:lvlJc w:val="left"/>
      <w:pPr>
        <w:tabs>
          <w:tab w:val="num" w:pos="1440"/>
        </w:tabs>
        <w:ind w:left="1440" w:hanging="360"/>
      </w:pPr>
      <w:rPr>
        <w:rFonts w:ascii="Symbol" w:hAnsi="Symbol" w:hint="default"/>
      </w:rPr>
    </w:lvl>
    <w:lvl w:ilvl="2" w:tplc="CFAEC75C" w:tentative="1">
      <w:start w:val="1"/>
      <w:numFmt w:val="bullet"/>
      <w:lvlText w:val=""/>
      <w:lvlJc w:val="left"/>
      <w:pPr>
        <w:tabs>
          <w:tab w:val="num" w:pos="2160"/>
        </w:tabs>
        <w:ind w:left="2160" w:hanging="360"/>
      </w:pPr>
      <w:rPr>
        <w:rFonts w:ascii="Symbol" w:hAnsi="Symbol" w:hint="default"/>
      </w:rPr>
    </w:lvl>
    <w:lvl w:ilvl="3" w:tplc="976CA7AA" w:tentative="1">
      <w:start w:val="1"/>
      <w:numFmt w:val="bullet"/>
      <w:lvlText w:val=""/>
      <w:lvlJc w:val="left"/>
      <w:pPr>
        <w:tabs>
          <w:tab w:val="num" w:pos="2880"/>
        </w:tabs>
        <w:ind w:left="2880" w:hanging="360"/>
      </w:pPr>
      <w:rPr>
        <w:rFonts w:ascii="Symbol" w:hAnsi="Symbol" w:hint="default"/>
      </w:rPr>
    </w:lvl>
    <w:lvl w:ilvl="4" w:tplc="997E11BE" w:tentative="1">
      <w:start w:val="1"/>
      <w:numFmt w:val="bullet"/>
      <w:lvlText w:val=""/>
      <w:lvlJc w:val="left"/>
      <w:pPr>
        <w:tabs>
          <w:tab w:val="num" w:pos="3600"/>
        </w:tabs>
        <w:ind w:left="3600" w:hanging="360"/>
      </w:pPr>
      <w:rPr>
        <w:rFonts w:ascii="Symbol" w:hAnsi="Symbol" w:hint="default"/>
      </w:rPr>
    </w:lvl>
    <w:lvl w:ilvl="5" w:tplc="F2509CC0" w:tentative="1">
      <w:start w:val="1"/>
      <w:numFmt w:val="bullet"/>
      <w:lvlText w:val=""/>
      <w:lvlJc w:val="left"/>
      <w:pPr>
        <w:tabs>
          <w:tab w:val="num" w:pos="4320"/>
        </w:tabs>
        <w:ind w:left="4320" w:hanging="360"/>
      </w:pPr>
      <w:rPr>
        <w:rFonts w:ascii="Symbol" w:hAnsi="Symbol" w:hint="default"/>
      </w:rPr>
    </w:lvl>
    <w:lvl w:ilvl="6" w:tplc="EE1E9890" w:tentative="1">
      <w:start w:val="1"/>
      <w:numFmt w:val="bullet"/>
      <w:lvlText w:val=""/>
      <w:lvlJc w:val="left"/>
      <w:pPr>
        <w:tabs>
          <w:tab w:val="num" w:pos="5040"/>
        </w:tabs>
        <w:ind w:left="5040" w:hanging="360"/>
      </w:pPr>
      <w:rPr>
        <w:rFonts w:ascii="Symbol" w:hAnsi="Symbol" w:hint="default"/>
      </w:rPr>
    </w:lvl>
    <w:lvl w:ilvl="7" w:tplc="52AE3F62" w:tentative="1">
      <w:start w:val="1"/>
      <w:numFmt w:val="bullet"/>
      <w:lvlText w:val=""/>
      <w:lvlJc w:val="left"/>
      <w:pPr>
        <w:tabs>
          <w:tab w:val="num" w:pos="5760"/>
        </w:tabs>
        <w:ind w:left="5760" w:hanging="360"/>
      </w:pPr>
      <w:rPr>
        <w:rFonts w:ascii="Symbol" w:hAnsi="Symbol" w:hint="default"/>
      </w:rPr>
    </w:lvl>
    <w:lvl w:ilvl="8" w:tplc="01E6399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7DA7C0D"/>
    <w:multiLevelType w:val="hybridMultilevel"/>
    <w:tmpl w:val="C69CE68E"/>
    <w:lvl w:ilvl="0" w:tplc="71067A26">
      <w:numFmt w:val="bullet"/>
      <w:lvlText w:val="+"/>
      <w:lvlJc w:val="left"/>
      <w:pPr>
        <w:ind w:left="502" w:hanging="360"/>
      </w:pPr>
      <w:rPr>
        <w:rFonts w:ascii="Calibri" w:eastAsiaTheme="minorHAnsi" w:hAnsi="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592C2AB9"/>
    <w:multiLevelType w:val="hybridMultilevel"/>
    <w:tmpl w:val="FA181E80"/>
    <w:lvl w:ilvl="0" w:tplc="61F20D72">
      <w:start w:val="1"/>
      <w:numFmt w:val="bullet"/>
      <w:pStyle w:val="Firstlevel"/>
      <w:lvlText w:val=""/>
      <w:lvlPicBulletId w:val="0"/>
      <w:lvlJc w:val="left"/>
      <w:pPr>
        <w:ind w:left="1287"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5CFE4658"/>
    <w:multiLevelType w:val="hybridMultilevel"/>
    <w:tmpl w:val="5AFA90C6"/>
    <w:lvl w:ilvl="0" w:tplc="8DAA5074">
      <w:start w:val="1"/>
      <w:numFmt w:val="bullet"/>
      <w:lvlText w:val=""/>
      <w:lvlPicBulletId w:val="1"/>
      <w:lvlJc w:val="left"/>
      <w:pPr>
        <w:tabs>
          <w:tab w:val="num" w:pos="360"/>
        </w:tabs>
        <w:ind w:left="360" w:hanging="360"/>
      </w:pPr>
      <w:rPr>
        <w:rFonts w:ascii="Symbol" w:hAnsi="Symbol" w:hint="default"/>
        <w:sz w:val="28"/>
        <w:szCs w:val="28"/>
      </w:rPr>
    </w:lvl>
    <w:lvl w:ilvl="1" w:tplc="1C6A76F6" w:tentative="1">
      <w:start w:val="1"/>
      <w:numFmt w:val="bullet"/>
      <w:lvlText w:val=""/>
      <w:lvlJc w:val="left"/>
      <w:pPr>
        <w:tabs>
          <w:tab w:val="num" w:pos="1080"/>
        </w:tabs>
        <w:ind w:left="1080" w:hanging="360"/>
      </w:pPr>
      <w:rPr>
        <w:rFonts w:ascii="Symbol" w:hAnsi="Symbol" w:hint="default"/>
      </w:rPr>
    </w:lvl>
    <w:lvl w:ilvl="2" w:tplc="2702FA0C" w:tentative="1">
      <w:start w:val="1"/>
      <w:numFmt w:val="bullet"/>
      <w:lvlText w:val=""/>
      <w:lvlJc w:val="left"/>
      <w:pPr>
        <w:tabs>
          <w:tab w:val="num" w:pos="1800"/>
        </w:tabs>
        <w:ind w:left="1800" w:hanging="360"/>
      </w:pPr>
      <w:rPr>
        <w:rFonts w:ascii="Symbol" w:hAnsi="Symbol" w:hint="default"/>
      </w:rPr>
    </w:lvl>
    <w:lvl w:ilvl="3" w:tplc="400A2FD8" w:tentative="1">
      <w:start w:val="1"/>
      <w:numFmt w:val="bullet"/>
      <w:lvlText w:val=""/>
      <w:lvlJc w:val="left"/>
      <w:pPr>
        <w:tabs>
          <w:tab w:val="num" w:pos="2520"/>
        </w:tabs>
        <w:ind w:left="2520" w:hanging="360"/>
      </w:pPr>
      <w:rPr>
        <w:rFonts w:ascii="Symbol" w:hAnsi="Symbol" w:hint="default"/>
      </w:rPr>
    </w:lvl>
    <w:lvl w:ilvl="4" w:tplc="E8CEB864" w:tentative="1">
      <w:start w:val="1"/>
      <w:numFmt w:val="bullet"/>
      <w:lvlText w:val=""/>
      <w:lvlJc w:val="left"/>
      <w:pPr>
        <w:tabs>
          <w:tab w:val="num" w:pos="3240"/>
        </w:tabs>
        <w:ind w:left="3240" w:hanging="360"/>
      </w:pPr>
      <w:rPr>
        <w:rFonts w:ascii="Symbol" w:hAnsi="Symbol" w:hint="default"/>
      </w:rPr>
    </w:lvl>
    <w:lvl w:ilvl="5" w:tplc="6052A738" w:tentative="1">
      <w:start w:val="1"/>
      <w:numFmt w:val="bullet"/>
      <w:lvlText w:val=""/>
      <w:lvlJc w:val="left"/>
      <w:pPr>
        <w:tabs>
          <w:tab w:val="num" w:pos="3960"/>
        </w:tabs>
        <w:ind w:left="3960" w:hanging="360"/>
      </w:pPr>
      <w:rPr>
        <w:rFonts w:ascii="Symbol" w:hAnsi="Symbol" w:hint="default"/>
      </w:rPr>
    </w:lvl>
    <w:lvl w:ilvl="6" w:tplc="7884E2E6" w:tentative="1">
      <w:start w:val="1"/>
      <w:numFmt w:val="bullet"/>
      <w:lvlText w:val=""/>
      <w:lvlJc w:val="left"/>
      <w:pPr>
        <w:tabs>
          <w:tab w:val="num" w:pos="4680"/>
        </w:tabs>
        <w:ind w:left="4680" w:hanging="360"/>
      </w:pPr>
      <w:rPr>
        <w:rFonts w:ascii="Symbol" w:hAnsi="Symbol" w:hint="default"/>
      </w:rPr>
    </w:lvl>
    <w:lvl w:ilvl="7" w:tplc="186C4612" w:tentative="1">
      <w:start w:val="1"/>
      <w:numFmt w:val="bullet"/>
      <w:lvlText w:val=""/>
      <w:lvlJc w:val="left"/>
      <w:pPr>
        <w:tabs>
          <w:tab w:val="num" w:pos="5400"/>
        </w:tabs>
        <w:ind w:left="5400" w:hanging="360"/>
      </w:pPr>
      <w:rPr>
        <w:rFonts w:ascii="Symbol" w:hAnsi="Symbol" w:hint="default"/>
      </w:rPr>
    </w:lvl>
    <w:lvl w:ilvl="8" w:tplc="AB92B1DA"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FD4168D"/>
    <w:multiLevelType w:val="hybridMultilevel"/>
    <w:tmpl w:val="FA36AC40"/>
    <w:lvl w:ilvl="0" w:tplc="C9068408">
      <w:start w:val="1"/>
      <w:numFmt w:val="bullet"/>
      <w:lvlText w:val="|"/>
      <w:lvlJc w:val="left"/>
      <w:pPr>
        <w:ind w:left="720" w:hanging="360"/>
      </w:pPr>
      <w:rPr>
        <w:rFonts w:ascii="Wingdings" w:eastAsiaTheme="minorHAnsi" w:hAnsi="Wingdings" w:hint="default"/>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6246AE"/>
    <w:multiLevelType w:val="hybridMultilevel"/>
    <w:tmpl w:val="ADF87586"/>
    <w:lvl w:ilvl="0" w:tplc="7F7AFAFA">
      <w:start w:val="1"/>
      <w:numFmt w:val="bullet"/>
      <w:lvlText w:val=""/>
      <w:lvlPicBulletId w:val="3"/>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890A06"/>
    <w:multiLevelType w:val="hybridMultilevel"/>
    <w:tmpl w:val="282A1760"/>
    <w:lvl w:ilvl="0" w:tplc="19CAAFA2">
      <w:start w:val="2"/>
      <w:numFmt w:val="bullet"/>
      <w:lvlText w:val=""/>
      <w:lvlJc w:val="left"/>
      <w:pPr>
        <w:ind w:left="360" w:hanging="360"/>
      </w:pPr>
      <w:rPr>
        <w:rFonts w:ascii="Wingdings" w:eastAsiaTheme="minorHAnsi" w:hAnsi="Wingdings" w:cstheme="minorHAnsi" w:hint="default"/>
      </w:rPr>
    </w:lvl>
    <w:lvl w:ilvl="1" w:tplc="040C0003">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35" w15:restartNumberingAfterBreak="0">
    <w:nsid w:val="683E5305"/>
    <w:multiLevelType w:val="hybridMultilevel"/>
    <w:tmpl w:val="7DDE11BA"/>
    <w:lvl w:ilvl="0" w:tplc="3334B510">
      <w:start w:val="400"/>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C87073"/>
    <w:multiLevelType w:val="hybridMultilevel"/>
    <w:tmpl w:val="5622DB68"/>
    <w:lvl w:ilvl="0" w:tplc="3334B510">
      <w:start w:val="40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760636"/>
    <w:multiLevelType w:val="hybridMultilevel"/>
    <w:tmpl w:val="F6444482"/>
    <w:lvl w:ilvl="0" w:tplc="7EAE7C8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0A4C05"/>
    <w:multiLevelType w:val="hybridMultilevel"/>
    <w:tmpl w:val="FD2AF7E8"/>
    <w:lvl w:ilvl="0" w:tplc="05F84B78">
      <w:start w:val="1"/>
      <w:numFmt w:val="bullet"/>
      <w:lvlText w:val="|"/>
      <w:lvlJc w:val="left"/>
      <w:pPr>
        <w:ind w:left="720" w:hanging="360"/>
      </w:pPr>
      <w:rPr>
        <w:rFonts w:ascii="Wingdings" w:eastAsiaTheme="minorHAnsi" w:hAnsi="Wingdings" w:hint="default"/>
        <w:color w:val="2F5496" w:themeColor="accent5" w:themeShade="BF"/>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970CCB"/>
    <w:multiLevelType w:val="multilevel"/>
    <w:tmpl w:val="07524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4FA62A7"/>
    <w:multiLevelType w:val="hybridMultilevel"/>
    <w:tmpl w:val="1F84705E"/>
    <w:lvl w:ilvl="0" w:tplc="71067A26">
      <w:numFmt w:val="bullet"/>
      <w:lvlText w:val="+"/>
      <w:lvlJc w:val="left"/>
      <w:pPr>
        <w:ind w:left="501" w:hanging="360"/>
      </w:pPr>
      <w:rPr>
        <w:rFonts w:ascii="Calibri" w:eastAsiaTheme="minorHAnsi" w:hAnsi="Calibr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1" w15:restartNumberingAfterBreak="0">
    <w:nsid w:val="75284810"/>
    <w:multiLevelType w:val="multilevel"/>
    <w:tmpl w:val="89B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B36E4"/>
    <w:multiLevelType w:val="hybridMultilevel"/>
    <w:tmpl w:val="B88C541E"/>
    <w:lvl w:ilvl="0" w:tplc="61349CD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6060875"/>
    <w:multiLevelType w:val="hybridMultilevel"/>
    <w:tmpl w:val="297C005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AB3B77"/>
    <w:multiLevelType w:val="hybridMultilevel"/>
    <w:tmpl w:val="E404ED94"/>
    <w:lvl w:ilvl="0" w:tplc="352EADFA">
      <w:start w:val="6"/>
      <w:numFmt w:val="bullet"/>
      <w:lvlText w:val="-"/>
      <w:lvlJc w:val="left"/>
      <w:pPr>
        <w:ind w:left="1221" w:hanging="360"/>
      </w:pPr>
      <w:rPr>
        <w:rFonts w:ascii="Calibri" w:eastAsiaTheme="minorHAnsi" w:hAnsi="Calibri" w:cs="Calibri" w:hint="default"/>
      </w:rPr>
    </w:lvl>
    <w:lvl w:ilvl="1" w:tplc="040C0003" w:tentative="1">
      <w:start w:val="1"/>
      <w:numFmt w:val="bullet"/>
      <w:lvlText w:val="o"/>
      <w:lvlJc w:val="left"/>
      <w:pPr>
        <w:ind w:left="1941" w:hanging="360"/>
      </w:pPr>
      <w:rPr>
        <w:rFonts w:ascii="Courier New" w:hAnsi="Courier New" w:cs="Courier New" w:hint="default"/>
      </w:rPr>
    </w:lvl>
    <w:lvl w:ilvl="2" w:tplc="040C0005" w:tentative="1">
      <w:start w:val="1"/>
      <w:numFmt w:val="bullet"/>
      <w:lvlText w:val=""/>
      <w:lvlJc w:val="left"/>
      <w:pPr>
        <w:ind w:left="2661" w:hanging="360"/>
      </w:pPr>
      <w:rPr>
        <w:rFonts w:ascii="Wingdings" w:hAnsi="Wingdings" w:hint="default"/>
      </w:rPr>
    </w:lvl>
    <w:lvl w:ilvl="3" w:tplc="040C0001" w:tentative="1">
      <w:start w:val="1"/>
      <w:numFmt w:val="bullet"/>
      <w:lvlText w:val=""/>
      <w:lvlJc w:val="left"/>
      <w:pPr>
        <w:ind w:left="3381" w:hanging="360"/>
      </w:pPr>
      <w:rPr>
        <w:rFonts w:ascii="Symbol" w:hAnsi="Symbol" w:hint="default"/>
      </w:rPr>
    </w:lvl>
    <w:lvl w:ilvl="4" w:tplc="040C0003" w:tentative="1">
      <w:start w:val="1"/>
      <w:numFmt w:val="bullet"/>
      <w:lvlText w:val="o"/>
      <w:lvlJc w:val="left"/>
      <w:pPr>
        <w:ind w:left="4101" w:hanging="360"/>
      </w:pPr>
      <w:rPr>
        <w:rFonts w:ascii="Courier New" w:hAnsi="Courier New" w:cs="Courier New" w:hint="default"/>
      </w:rPr>
    </w:lvl>
    <w:lvl w:ilvl="5" w:tplc="040C0005" w:tentative="1">
      <w:start w:val="1"/>
      <w:numFmt w:val="bullet"/>
      <w:lvlText w:val=""/>
      <w:lvlJc w:val="left"/>
      <w:pPr>
        <w:ind w:left="4821" w:hanging="360"/>
      </w:pPr>
      <w:rPr>
        <w:rFonts w:ascii="Wingdings" w:hAnsi="Wingdings" w:hint="default"/>
      </w:rPr>
    </w:lvl>
    <w:lvl w:ilvl="6" w:tplc="040C0001" w:tentative="1">
      <w:start w:val="1"/>
      <w:numFmt w:val="bullet"/>
      <w:lvlText w:val=""/>
      <w:lvlJc w:val="left"/>
      <w:pPr>
        <w:ind w:left="5541" w:hanging="360"/>
      </w:pPr>
      <w:rPr>
        <w:rFonts w:ascii="Symbol" w:hAnsi="Symbol" w:hint="default"/>
      </w:rPr>
    </w:lvl>
    <w:lvl w:ilvl="7" w:tplc="040C0003" w:tentative="1">
      <w:start w:val="1"/>
      <w:numFmt w:val="bullet"/>
      <w:lvlText w:val="o"/>
      <w:lvlJc w:val="left"/>
      <w:pPr>
        <w:ind w:left="6261" w:hanging="360"/>
      </w:pPr>
      <w:rPr>
        <w:rFonts w:ascii="Courier New" w:hAnsi="Courier New" w:cs="Courier New" w:hint="default"/>
      </w:rPr>
    </w:lvl>
    <w:lvl w:ilvl="8" w:tplc="040C0005" w:tentative="1">
      <w:start w:val="1"/>
      <w:numFmt w:val="bullet"/>
      <w:lvlText w:val=""/>
      <w:lvlJc w:val="left"/>
      <w:pPr>
        <w:ind w:left="6981" w:hanging="360"/>
      </w:pPr>
      <w:rPr>
        <w:rFonts w:ascii="Wingdings" w:hAnsi="Wingdings" w:hint="default"/>
      </w:rPr>
    </w:lvl>
  </w:abstractNum>
  <w:abstractNum w:abstractNumId="45" w15:restartNumberingAfterBreak="0">
    <w:nsid w:val="79690BE3"/>
    <w:multiLevelType w:val="hybridMultilevel"/>
    <w:tmpl w:val="5090195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CD37710"/>
    <w:multiLevelType w:val="hybridMultilevel"/>
    <w:tmpl w:val="2AA667A4"/>
    <w:lvl w:ilvl="0" w:tplc="9702C43C">
      <w:start w:val="1"/>
      <w:numFmt w:val="bullet"/>
      <w:lvlText w:val=""/>
      <w:lvlPicBulletId w:val="2"/>
      <w:lvlJc w:val="left"/>
      <w:pPr>
        <w:tabs>
          <w:tab w:val="num" w:pos="360"/>
        </w:tabs>
        <w:ind w:left="360" w:hanging="360"/>
      </w:pPr>
      <w:rPr>
        <w:rFonts w:ascii="Symbol" w:hAnsi="Symbol" w:hint="default"/>
        <w:sz w:val="26"/>
        <w:szCs w:val="26"/>
      </w:rPr>
    </w:lvl>
    <w:lvl w:ilvl="1" w:tplc="93525DD6" w:tentative="1">
      <w:start w:val="1"/>
      <w:numFmt w:val="bullet"/>
      <w:lvlText w:val=""/>
      <w:lvlJc w:val="left"/>
      <w:pPr>
        <w:tabs>
          <w:tab w:val="num" w:pos="1080"/>
        </w:tabs>
        <w:ind w:left="1080" w:hanging="360"/>
      </w:pPr>
      <w:rPr>
        <w:rFonts w:ascii="Symbol" w:hAnsi="Symbol" w:hint="default"/>
      </w:rPr>
    </w:lvl>
    <w:lvl w:ilvl="2" w:tplc="6F7A2DE2" w:tentative="1">
      <w:start w:val="1"/>
      <w:numFmt w:val="bullet"/>
      <w:lvlText w:val=""/>
      <w:lvlJc w:val="left"/>
      <w:pPr>
        <w:tabs>
          <w:tab w:val="num" w:pos="1800"/>
        </w:tabs>
        <w:ind w:left="1800" w:hanging="360"/>
      </w:pPr>
      <w:rPr>
        <w:rFonts w:ascii="Symbol" w:hAnsi="Symbol" w:hint="default"/>
      </w:rPr>
    </w:lvl>
    <w:lvl w:ilvl="3" w:tplc="C7768A52" w:tentative="1">
      <w:start w:val="1"/>
      <w:numFmt w:val="bullet"/>
      <w:lvlText w:val=""/>
      <w:lvlJc w:val="left"/>
      <w:pPr>
        <w:tabs>
          <w:tab w:val="num" w:pos="2520"/>
        </w:tabs>
        <w:ind w:left="2520" w:hanging="360"/>
      </w:pPr>
      <w:rPr>
        <w:rFonts w:ascii="Symbol" w:hAnsi="Symbol" w:hint="default"/>
      </w:rPr>
    </w:lvl>
    <w:lvl w:ilvl="4" w:tplc="17600D9C" w:tentative="1">
      <w:start w:val="1"/>
      <w:numFmt w:val="bullet"/>
      <w:lvlText w:val=""/>
      <w:lvlJc w:val="left"/>
      <w:pPr>
        <w:tabs>
          <w:tab w:val="num" w:pos="3240"/>
        </w:tabs>
        <w:ind w:left="3240" w:hanging="360"/>
      </w:pPr>
      <w:rPr>
        <w:rFonts w:ascii="Symbol" w:hAnsi="Symbol" w:hint="default"/>
      </w:rPr>
    </w:lvl>
    <w:lvl w:ilvl="5" w:tplc="8126FF50" w:tentative="1">
      <w:start w:val="1"/>
      <w:numFmt w:val="bullet"/>
      <w:lvlText w:val=""/>
      <w:lvlJc w:val="left"/>
      <w:pPr>
        <w:tabs>
          <w:tab w:val="num" w:pos="3960"/>
        </w:tabs>
        <w:ind w:left="3960" w:hanging="360"/>
      </w:pPr>
      <w:rPr>
        <w:rFonts w:ascii="Symbol" w:hAnsi="Symbol" w:hint="default"/>
      </w:rPr>
    </w:lvl>
    <w:lvl w:ilvl="6" w:tplc="66A8B024" w:tentative="1">
      <w:start w:val="1"/>
      <w:numFmt w:val="bullet"/>
      <w:lvlText w:val=""/>
      <w:lvlJc w:val="left"/>
      <w:pPr>
        <w:tabs>
          <w:tab w:val="num" w:pos="4680"/>
        </w:tabs>
        <w:ind w:left="4680" w:hanging="360"/>
      </w:pPr>
      <w:rPr>
        <w:rFonts w:ascii="Symbol" w:hAnsi="Symbol" w:hint="default"/>
      </w:rPr>
    </w:lvl>
    <w:lvl w:ilvl="7" w:tplc="01240FBC" w:tentative="1">
      <w:start w:val="1"/>
      <w:numFmt w:val="bullet"/>
      <w:lvlText w:val=""/>
      <w:lvlJc w:val="left"/>
      <w:pPr>
        <w:tabs>
          <w:tab w:val="num" w:pos="5400"/>
        </w:tabs>
        <w:ind w:left="5400" w:hanging="360"/>
      </w:pPr>
      <w:rPr>
        <w:rFonts w:ascii="Symbol" w:hAnsi="Symbol" w:hint="default"/>
      </w:rPr>
    </w:lvl>
    <w:lvl w:ilvl="8" w:tplc="F47005A6" w:tentative="1">
      <w:start w:val="1"/>
      <w:numFmt w:val="bullet"/>
      <w:lvlText w:val=""/>
      <w:lvlJc w:val="left"/>
      <w:pPr>
        <w:tabs>
          <w:tab w:val="num" w:pos="6120"/>
        </w:tabs>
        <w:ind w:left="6120" w:hanging="360"/>
      </w:pPr>
      <w:rPr>
        <w:rFonts w:ascii="Symbol" w:hAnsi="Symbol" w:hint="default"/>
      </w:rPr>
    </w:lvl>
  </w:abstractNum>
  <w:num w:numId="1">
    <w:abstractNumId w:val="27"/>
  </w:num>
  <w:num w:numId="2">
    <w:abstractNumId w:val="30"/>
  </w:num>
  <w:num w:numId="3">
    <w:abstractNumId w:val="16"/>
  </w:num>
  <w:num w:numId="4">
    <w:abstractNumId w:val="4"/>
  </w:num>
  <w:num w:numId="5">
    <w:abstractNumId w:val="2"/>
  </w:num>
  <w:num w:numId="6">
    <w:abstractNumId w:val="24"/>
  </w:num>
  <w:num w:numId="7">
    <w:abstractNumId w:val="9"/>
  </w:num>
  <w:num w:numId="8">
    <w:abstractNumId w:val="25"/>
  </w:num>
  <w:num w:numId="9">
    <w:abstractNumId w:val="41"/>
  </w:num>
  <w:num w:numId="10">
    <w:abstractNumId w:val="31"/>
  </w:num>
  <w:num w:numId="11">
    <w:abstractNumId w:val="40"/>
  </w:num>
  <w:num w:numId="12">
    <w:abstractNumId w:val="34"/>
  </w:num>
  <w:num w:numId="13">
    <w:abstractNumId w:val="29"/>
  </w:num>
  <w:num w:numId="14">
    <w:abstractNumId w:val="15"/>
  </w:num>
  <w:num w:numId="15">
    <w:abstractNumId w:val="28"/>
  </w:num>
  <w:num w:numId="16">
    <w:abstractNumId w:val="37"/>
  </w:num>
  <w:num w:numId="17">
    <w:abstractNumId w:val="20"/>
  </w:num>
  <w:num w:numId="18">
    <w:abstractNumId w:val="18"/>
  </w:num>
  <w:num w:numId="19">
    <w:abstractNumId w:val="22"/>
  </w:num>
  <w:num w:numId="20">
    <w:abstractNumId w:val="19"/>
  </w:num>
  <w:num w:numId="21">
    <w:abstractNumId w:val="32"/>
  </w:num>
  <w:num w:numId="22">
    <w:abstractNumId w:val="46"/>
  </w:num>
  <w:num w:numId="23">
    <w:abstractNumId w:val="39"/>
  </w:num>
  <w:num w:numId="24">
    <w:abstractNumId w:val="12"/>
  </w:num>
  <w:num w:numId="25">
    <w:abstractNumId w:val="10"/>
  </w:num>
  <w:num w:numId="26">
    <w:abstractNumId w:val="17"/>
  </w:num>
  <w:num w:numId="27">
    <w:abstractNumId w:val="11"/>
  </w:num>
  <w:num w:numId="28">
    <w:abstractNumId w:val="23"/>
  </w:num>
  <w:num w:numId="29">
    <w:abstractNumId w:val="6"/>
  </w:num>
  <w:num w:numId="30">
    <w:abstractNumId w:val="13"/>
  </w:num>
  <w:num w:numId="31">
    <w:abstractNumId w:val="35"/>
  </w:num>
  <w:num w:numId="32">
    <w:abstractNumId w:val="1"/>
  </w:num>
  <w:num w:numId="33">
    <w:abstractNumId w:val="42"/>
  </w:num>
  <w:num w:numId="34">
    <w:abstractNumId w:val="21"/>
  </w:num>
  <w:num w:numId="35">
    <w:abstractNumId w:val="8"/>
  </w:num>
  <w:num w:numId="36">
    <w:abstractNumId w:val="36"/>
  </w:num>
  <w:num w:numId="37">
    <w:abstractNumId w:val="45"/>
  </w:num>
  <w:num w:numId="38">
    <w:abstractNumId w:val="14"/>
  </w:num>
  <w:num w:numId="39">
    <w:abstractNumId w:val="0"/>
  </w:num>
  <w:num w:numId="40">
    <w:abstractNumId w:val="43"/>
  </w:num>
  <w:num w:numId="41">
    <w:abstractNumId w:val="26"/>
  </w:num>
  <w:num w:numId="42">
    <w:abstractNumId w:val="5"/>
  </w:num>
  <w:num w:numId="43">
    <w:abstractNumId w:val="44"/>
  </w:num>
  <w:num w:numId="44">
    <w:abstractNumId w:val="7"/>
  </w:num>
  <w:num w:numId="45">
    <w:abstractNumId w:val="3"/>
  </w:num>
  <w:num w:numId="46">
    <w:abstractNumId w:val="38"/>
  </w:num>
  <w:num w:numId="47">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en-AU" w:vendorID="64" w:dllVersion="4096" w:nlCheck="1" w:checkStyle="0"/>
  <w:activeWritingStyle w:appName="MSWord" w:lang="fr-FR" w:vendorID="64" w:dllVersion="0" w:nlCheck="1" w:checkStyle="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21"/>
    <w:rsid w:val="000001A6"/>
    <w:rsid w:val="00004ABF"/>
    <w:rsid w:val="000072BA"/>
    <w:rsid w:val="00010261"/>
    <w:rsid w:val="00017DF6"/>
    <w:rsid w:val="0002054A"/>
    <w:rsid w:val="000250BD"/>
    <w:rsid w:val="000266E9"/>
    <w:rsid w:val="00026F55"/>
    <w:rsid w:val="00032833"/>
    <w:rsid w:val="00036106"/>
    <w:rsid w:val="00040E48"/>
    <w:rsid w:val="000415D6"/>
    <w:rsid w:val="00044581"/>
    <w:rsid w:val="0004687C"/>
    <w:rsid w:val="000478F9"/>
    <w:rsid w:val="00051712"/>
    <w:rsid w:val="000546E8"/>
    <w:rsid w:val="00055C39"/>
    <w:rsid w:val="00056B91"/>
    <w:rsid w:val="00057533"/>
    <w:rsid w:val="0006114E"/>
    <w:rsid w:val="0006357F"/>
    <w:rsid w:val="00066E47"/>
    <w:rsid w:val="0006744F"/>
    <w:rsid w:val="0007201F"/>
    <w:rsid w:val="00073124"/>
    <w:rsid w:val="00074826"/>
    <w:rsid w:val="00076095"/>
    <w:rsid w:val="000762A6"/>
    <w:rsid w:val="000770D5"/>
    <w:rsid w:val="00077734"/>
    <w:rsid w:val="000777B6"/>
    <w:rsid w:val="00080B58"/>
    <w:rsid w:val="00081E42"/>
    <w:rsid w:val="00087D8C"/>
    <w:rsid w:val="00095B57"/>
    <w:rsid w:val="00096CB8"/>
    <w:rsid w:val="00097DCD"/>
    <w:rsid w:val="000A13CA"/>
    <w:rsid w:val="000A28D8"/>
    <w:rsid w:val="000A77DA"/>
    <w:rsid w:val="000A7E55"/>
    <w:rsid w:val="000B1AC8"/>
    <w:rsid w:val="000B3677"/>
    <w:rsid w:val="000C32C4"/>
    <w:rsid w:val="000C3313"/>
    <w:rsid w:val="000C561E"/>
    <w:rsid w:val="000D27E9"/>
    <w:rsid w:val="000E0840"/>
    <w:rsid w:val="000E522E"/>
    <w:rsid w:val="000E5F76"/>
    <w:rsid w:val="000E60EE"/>
    <w:rsid w:val="000E7A37"/>
    <w:rsid w:val="000F2B93"/>
    <w:rsid w:val="000F3FDD"/>
    <w:rsid w:val="000F4880"/>
    <w:rsid w:val="00100E6A"/>
    <w:rsid w:val="001017DC"/>
    <w:rsid w:val="001034F3"/>
    <w:rsid w:val="00105568"/>
    <w:rsid w:val="00105859"/>
    <w:rsid w:val="00105E55"/>
    <w:rsid w:val="0010792F"/>
    <w:rsid w:val="001101DD"/>
    <w:rsid w:val="0011461E"/>
    <w:rsid w:val="001203C8"/>
    <w:rsid w:val="00127F99"/>
    <w:rsid w:val="001326CE"/>
    <w:rsid w:val="00135848"/>
    <w:rsid w:val="00136FDB"/>
    <w:rsid w:val="00141EF4"/>
    <w:rsid w:val="00144E72"/>
    <w:rsid w:val="001467FF"/>
    <w:rsid w:val="001471C9"/>
    <w:rsid w:val="0014781F"/>
    <w:rsid w:val="00154E80"/>
    <w:rsid w:val="00156E59"/>
    <w:rsid w:val="00157960"/>
    <w:rsid w:val="00160E4F"/>
    <w:rsid w:val="0016123A"/>
    <w:rsid w:val="001623F6"/>
    <w:rsid w:val="00162FC4"/>
    <w:rsid w:val="001647DE"/>
    <w:rsid w:val="0017077B"/>
    <w:rsid w:val="00171FFF"/>
    <w:rsid w:val="0017372F"/>
    <w:rsid w:val="0017761E"/>
    <w:rsid w:val="0018127E"/>
    <w:rsid w:val="001845C0"/>
    <w:rsid w:val="00184C4E"/>
    <w:rsid w:val="001850CF"/>
    <w:rsid w:val="001857E7"/>
    <w:rsid w:val="0018752D"/>
    <w:rsid w:val="00193805"/>
    <w:rsid w:val="001979E5"/>
    <w:rsid w:val="001A03D3"/>
    <w:rsid w:val="001A08B1"/>
    <w:rsid w:val="001A0E5B"/>
    <w:rsid w:val="001A3A55"/>
    <w:rsid w:val="001A4C4B"/>
    <w:rsid w:val="001A5867"/>
    <w:rsid w:val="001B2243"/>
    <w:rsid w:val="001B7BDE"/>
    <w:rsid w:val="001C2D21"/>
    <w:rsid w:val="001C309C"/>
    <w:rsid w:val="001C4F41"/>
    <w:rsid w:val="001C5978"/>
    <w:rsid w:val="001D079C"/>
    <w:rsid w:val="001D34D8"/>
    <w:rsid w:val="001D581C"/>
    <w:rsid w:val="001D6F1D"/>
    <w:rsid w:val="001D77F0"/>
    <w:rsid w:val="001E229F"/>
    <w:rsid w:val="001E4547"/>
    <w:rsid w:val="001E5441"/>
    <w:rsid w:val="001E5605"/>
    <w:rsid w:val="001E7BED"/>
    <w:rsid w:val="001F059C"/>
    <w:rsid w:val="001F2E50"/>
    <w:rsid w:val="00201EB5"/>
    <w:rsid w:val="002035AA"/>
    <w:rsid w:val="00205BC8"/>
    <w:rsid w:val="00212693"/>
    <w:rsid w:val="00213FA7"/>
    <w:rsid w:val="002151DC"/>
    <w:rsid w:val="00215DE0"/>
    <w:rsid w:val="0021793E"/>
    <w:rsid w:val="00217A47"/>
    <w:rsid w:val="002215CA"/>
    <w:rsid w:val="00225E74"/>
    <w:rsid w:val="00230871"/>
    <w:rsid w:val="0023681A"/>
    <w:rsid w:val="00236A5A"/>
    <w:rsid w:val="00242830"/>
    <w:rsid w:val="00242889"/>
    <w:rsid w:val="002507A0"/>
    <w:rsid w:val="002509CF"/>
    <w:rsid w:val="00253C32"/>
    <w:rsid w:val="002579B9"/>
    <w:rsid w:val="002602A1"/>
    <w:rsid w:val="00261D33"/>
    <w:rsid w:val="00261E70"/>
    <w:rsid w:val="002647B0"/>
    <w:rsid w:val="0026489F"/>
    <w:rsid w:val="00267EBE"/>
    <w:rsid w:val="00270ABF"/>
    <w:rsid w:val="00277112"/>
    <w:rsid w:val="00280DB0"/>
    <w:rsid w:val="00284D6E"/>
    <w:rsid w:val="0028525A"/>
    <w:rsid w:val="00287923"/>
    <w:rsid w:val="0029090A"/>
    <w:rsid w:val="002937B6"/>
    <w:rsid w:val="002979FC"/>
    <w:rsid w:val="002A24B3"/>
    <w:rsid w:val="002A301F"/>
    <w:rsid w:val="002A41CA"/>
    <w:rsid w:val="002B21ED"/>
    <w:rsid w:val="002B35DF"/>
    <w:rsid w:val="002C0A89"/>
    <w:rsid w:val="002C1094"/>
    <w:rsid w:val="002C446D"/>
    <w:rsid w:val="002C63A0"/>
    <w:rsid w:val="002D06B4"/>
    <w:rsid w:val="002D5BCC"/>
    <w:rsid w:val="002F6567"/>
    <w:rsid w:val="003008FA"/>
    <w:rsid w:val="00302DD9"/>
    <w:rsid w:val="00303296"/>
    <w:rsid w:val="00304C1F"/>
    <w:rsid w:val="00305A70"/>
    <w:rsid w:val="00310576"/>
    <w:rsid w:val="0031106C"/>
    <w:rsid w:val="00313BE2"/>
    <w:rsid w:val="003217F9"/>
    <w:rsid w:val="00322CEC"/>
    <w:rsid w:val="00324F6E"/>
    <w:rsid w:val="00325063"/>
    <w:rsid w:val="003251F8"/>
    <w:rsid w:val="00334A1A"/>
    <w:rsid w:val="00335BCD"/>
    <w:rsid w:val="00340077"/>
    <w:rsid w:val="0034067E"/>
    <w:rsid w:val="003408AA"/>
    <w:rsid w:val="00344D7E"/>
    <w:rsid w:val="00347DF0"/>
    <w:rsid w:val="00350592"/>
    <w:rsid w:val="00350B31"/>
    <w:rsid w:val="0035237F"/>
    <w:rsid w:val="003540DB"/>
    <w:rsid w:val="00356BD4"/>
    <w:rsid w:val="003574E9"/>
    <w:rsid w:val="00360E49"/>
    <w:rsid w:val="00366CD4"/>
    <w:rsid w:val="00367215"/>
    <w:rsid w:val="00372FEC"/>
    <w:rsid w:val="003734AB"/>
    <w:rsid w:val="00373756"/>
    <w:rsid w:val="003747AB"/>
    <w:rsid w:val="003767FB"/>
    <w:rsid w:val="0038460D"/>
    <w:rsid w:val="0039516A"/>
    <w:rsid w:val="00396444"/>
    <w:rsid w:val="003A056D"/>
    <w:rsid w:val="003A2771"/>
    <w:rsid w:val="003A34D9"/>
    <w:rsid w:val="003B3063"/>
    <w:rsid w:val="003B6394"/>
    <w:rsid w:val="003C59B9"/>
    <w:rsid w:val="003D4885"/>
    <w:rsid w:val="003D5279"/>
    <w:rsid w:val="003D52A0"/>
    <w:rsid w:val="003E0B72"/>
    <w:rsid w:val="003E562B"/>
    <w:rsid w:val="003F459E"/>
    <w:rsid w:val="003F6045"/>
    <w:rsid w:val="003F6B74"/>
    <w:rsid w:val="003F763F"/>
    <w:rsid w:val="004002FF"/>
    <w:rsid w:val="00400BD4"/>
    <w:rsid w:val="0040251C"/>
    <w:rsid w:val="004037B3"/>
    <w:rsid w:val="004049D8"/>
    <w:rsid w:val="004053F6"/>
    <w:rsid w:val="00412B13"/>
    <w:rsid w:val="00413170"/>
    <w:rsid w:val="004148B7"/>
    <w:rsid w:val="004153CD"/>
    <w:rsid w:val="00415B16"/>
    <w:rsid w:val="00420E57"/>
    <w:rsid w:val="004239F5"/>
    <w:rsid w:val="00425B89"/>
    <w:rsid w:val="0043467E"/>
    <w:rsid w:val="0044024A"/>
    <w:rsid w:val="0044571D"/>
    <w:rsid w:val="00445A2D"/>
    <w:rsid w:val="0044660D"/>
    <w:rsid w:val="004500C7"/>
    <w:rsid w:val="00454C1F"/>
    <w:rsid w:val="00455E87"/>
    <w:rsid w:val="00462745"/>
    <w:rsid w:val="00463801"/>
    <w:rsid w:val="00465ACC"/>
    <w:rsid w:val="00465BC6"/>
    <w:rsid w:val="00466127"/>
    <w:rsid w:val="00467089"/>
    <w:rsid w:val="004756C4"/>
    <w:rsid w:val="0048526E"/>
    <w:rsid w:val="00485A90"/>
    <w:rsid w:val="004968FA"/>
    <w:rsid w:val="00497436"/>
    <w:rsid w:val="004A1886"/>
    <w:rsid w:val="004A368A"/>
    <w:rsid w:val="004A7427"/>
    <w:rsid w:val="004B436E"/>
    <w:rsid w:val="004B438F"/>
    <w:rsid w:val="004B51A3"/>
    <w:rsid w:val="004C082D"/>
    <w:rsid w:val="004C2063"/>
    <w:rsid w:val="004C2C10"/>
    <w:rsid w:val="004C2C91"/>
    <w:rsid w:val="004D0FAA"/>
    <w:rsid w:val="004D1075"/>
    <w:rsid w:val="004D108C"/>
    <w:rsid w:val="004D127D"/>
    <w:rsid w:val="004D15F9"/>
    <w:rsid w:val="004E11A3"/>
    <w:rsid w:val="004E278F"/>
    <w:rsid w:val="004E2F57"/>
    <w:rsid w:val="004E32B1"/>
    <w:rsid w:val="004E3E0C"/>
    <w:rsid w:val="004E4B2B"/>
    <w:rsid w:val="004F5C4B"/>
    <w:rsid w:val="004F6B67"/>
    <w:rsid w:val="004F7512"/>
    <w:rsid w:val="004F7718"/>
    <w:rsid w:val="00501268"/>
    <w:rsid w:val="005027C1"/>
    <w:rsid w:val="00507682"/>
    <w:rsid w:val="00511598"/>
    <w:rsid w:val="00513AC6"/>
    <w:rsid w:val="005208BC"/>
    <w:rsid w:val="00522142"/>
    <w:rsid w:val="00523323"/>
    <w:rsid w:val="00523526"/>
    <w:rsid w:val="00530F8E"/>
    <w:rsid w:val="00535BF1"/>
    <w:rsid w:val="00540C9F"/>
    <w:rsid w:val="0054162B"/>
    <w:rsid w:val="00541854"/>
    <w:rsid w:val="00543994"/>
    <w:rsid w:val="0054598E"/>
    <w:rsid w:val="00547926"/>
    <w:rsid w:val="005501C2"/>
    <w:rsid w:val="00551571"/>
    <w:rsid w:val="00554920"/>
    <w:rsid w:val="005606BB"/>
    <w:rsid w:val="00560F49"/>
    <w:rsid w:val="00561AB8"/>
    <w:rsid w:val="00566B04"/>
    <w:rsid w:val="0057344B"/>
    <w:rsid w:val="005765B7"/>
    <w:rsid w:val="0058219B"/>
    <w:rsid w:val="005829A1"/>
    <w:rsid w:val="00583E61"/>
    <w:rsid w:val="00584423"/>
    <w:rsid w:val="00586597"/>
    <w:rsid w:val="0058678F"/>
    <w:rsid w:val="00586C17"/>
    <w:rsid w:val="005962FA"/>
    <w:rsid w:val="00596E50"/>
    <w:rsid w:val="005A12A8"/>
    <w:rsid w:val="005A1380"/>
    <w:rsid w:val="005A74BD"/>
    <w:rsid w:val="005A7975"/>
    <w:rsid w:val="005B7556"/>
    <w:rsid w:val="005C1623"/>
    <w:rsid w:val="005C2556"/>
    <w:rsid w:val="005C7919"/>
    <w:rsid w:val="005D0568"/>
    <w:rsid w:val="005D1EBD"/>
    <w:rsid w:val="005D5CC5"/>
    <w:rsid w:val="005D6A5C"/>
    <w:rsid w:val="005E0BAC"/>
    <w:rsid w:val="005E5CDC"/>
    <w:rsid w:val="005E708B"/>
    <w:rsid w:val="005E775C"/>
    <w:rsid w:val="005F008E"/>
    <w:rsid w:val="005F08D3"/>
    <w:rsid w:val="005F1457"/>
    <w:rsid w:val="005F2324"/>
    <w:rsid w:val="005F3A34"/>
    <w:rsid w:val="005F3B5D"/>
    <w:rsid w:val="005F4AA8"/>
    <w:rsid w:val="00600018"/>
    <w:rsid w:val="00600F16"/>
    <w:rsid w:val="00606A99"/>
    <w:rsid w:val="00606E87"/>
    <w:rsid w:val="00612D3F"/>
    <w:rsid w:val="006130AF"/>
    <w:rsid w:val="006135B3"/>
    <w:rsid w:val="00613B39"/>
    <w:rsid w:val="00614A2F"/>
    <w:rsid w:val="00617B17"/>
    <w:rsid w:val="00623F37"/>
    <w:rsid w:val="00624F8D"/>
    <w:rsid w:val="006258A5"/>
    <w:rsid w:val="00627FDB"/>
    <w:rsid w:val="0063249E"/>
    <w:rsid w:val="0063441F"/>
    <w:rsid w:val="0063497A"/>
    <w:rsid w:val="006351C3"/>
    <w:rsid w:val="00635F5B"/>
    <w:rsid w:val="00637E02"/>
    <w:rsid w:val="00643316"/>
    <w:rsid w:val="00646D1B"/>
    <w:rsid w:val="0065210C"/>
    <w:rsid w:val="00655ED3"/>
    <w:rsid w:val="00657A6F"/>
    <w:rsid w:val="0066256E"/>
    <w:rsid w:val="00664092"/>
    <w:rsid w:val="00664951"/>
    <w:rsid w:val="00666278"/>
    <w:rsid w:val="006703D8"/>
    <w:rsid w:val="00670C77"/>
    <w:rsid w:val="00674633"/>
    <w:rsid w:val="00684AB2"/>
    <w:rsid w:val="00685508"/>
    <w:rsid w:val="00685F26"/>
    <w:rsid w:val="00686EE5"/>
    <w:rsid w:val="00694D2C"/>
    <w:rsid w:val="006959AD"/>
    <w:rsid w:val="006A047A"/>
    <w:rsid w:val="006A67B6"/>
    <w:rsid w:val="006A6B7B"/>
    <w:rsid w:val="006B31C2"/>
    <w:rsid w:val="006B436B"/>
    <w:rsid w:val="006C1130"/>
    <w:rsid w:val="006C2C1C"/>
    <w:rsid w:val="006D0321"/>
    <w:rsid w:val="006D1183"/>
    <w:rsid w:val="006D15FC"/>
    <w:rsid w:val="006D26D3"/>
    <w:rsid w:val="006D51AB"/>
    <w:rsid w:val="006D7AE6"/>
    <w:rsid w:val="006E1BBE"/>
    <w:rsid w:val="006E5867"/>
    <w:rsid w:val="006E6C68"/>
    <w:rsid w:val="006E7280"/>
    <w:rsid w:val="006F076C"/>
    <w:rsid w:val="006F1FE2"/>
    <w:rsid w:val="006F33AB"/>
    <w:rsid w:val="006F38EE"/>
    <w:rsid w:val="006F535B"/>
    <w:rsid w:val="006F55E4"/>
    <w:rsid w:val="006F678D"/>
    <w:rsid w:val="00701A72"/>
    <w:rsid w:val="007121B9"/>
    <w:rsid w:val="007153DB"/>
    <w:rsid w:val="00720C89"/>
    <w:rsid w:val="007241AC"/>
    <w:rsid w:val="00724CBF"/>
    <w:rsid w:val="0073157E"/>
    <w:rsid w:val="007316DA"/>
    <w:rsid w:val="007316FB"/>
    <w:rsid w:val="0073267F"/>
    <w:rsid w:val="00734324"/>
    <w:rsid w:val="007367A0"/>
    <w:rsid w:val="007413DB"/>
    <w:rsid w:val="00745CC4"/>
    <w:rsid w:val="00750D82"/>
    <w:rsid w:val="00752169"/>
    <w:rsid w:val="0075394F"/>
    <w:rsid w:val="0075529F"/>
    <w:rsid w:val="00757B6E"/>
    <w:rsid w:val="00761C19"/>
    <w:rsid w:val="00762201"/>
    <w:rsid w:val="00762AC0"/>
    <w:rsid w:val="007667CE"/>
    <w:rsid w:val="0076786F"/>
    <w:rsid w:val="00767C15"/>
    <w:rsid w:val="00774555"/>
    <w:rsid w:val="0077483E"/>
    <w:rsid w:val="00782CB7"/>
    <w:rsid w:val="00785F87"/>
    <w:rsid w:val="007879F9"/>
    <w:rsid w:val="00795FF5"/>
    <w:rsid w:val="00796D62"/>
    <w:rsid w:val="007A237D"/>
    <w:rsid w:val="007A3D18"/>
    <w:rsid w:val="007A4093"/>
    <w:rsid w:val="007A4EF4"/>
    <w:rsid w:val="007A5104"/>
    <w:rsid w:val="007A557B"/>
    <w:rsid w:val="007B20BA"/>
    <w:rsid w:val="007B67B0"/>
    <w:rsid w:val="007C01D6"/>
    <w:rsid w:val="007C058A"/>
    <w:rsid w:val="007C2020"/>
    <w:rsid w:val="007C74F7"/>
    <w:rsid w:val="007D6DC4"/>
    <w:rsid w:val="007E01FB"/>
    <w:rsid w:val="007E3554"/>
    <w:rsid w:val="007E5BAC"/>
    <w:rsid w:val="007F0B60"/>
    <w:rsid w:val="007F1B45"/>
    <w:rsid w:val="007F2CC9"/>
    <w:rsid w:val="007F5BA6"/>
    <w:rsid w:val="007F76E8"/>
    <w:rsid w:val="007F7A6C"/>
    <w:rsid w:val="00803C27"/>
    <w:rsid w:val="00804DD6"/>
    <w:rsid w:val="00812DC6"/>
    <w:rsid w:val="008209F6"/>
    <w:rsid w:val="00821EF8"/>
    <w:rsid w:val="00825065"/>
    <w:rsid w:val="008274A6"/>
    <w:rsid w:val="00833C51"/>
    <w:rsid w:val="008354D4"/>
    <w:rsid w:val="00836BD7"/>
    <w:rsid w:val="00841A4D"/>
    <w:rsid w:val="00845415"/>
    <w:rsid w:val="00850F75"/>
    <w:rsid w:val="00851FE8"/>
    <w:rsid w:val="00853238"/>
    <w:rsid w:val="008540B8"/>
    <w:rsid w:val="008551EF"/>
    <w:rsid w:val="008556FB"/>
    <w:rsid w:val="00856464"/>
    <w:rsid w:val="00856B27"/>
    <w:rsid w:val="00860C9A"/>
    <w:rsid w:val="00860FAF"/>
    <w:rsid w:val="008644C8"/>
    <w:rsid w:val="008658B3"/>
    <w:rsid w:val="00866165"/>
    <w:rsid w:val="00866267"/>
    <w:rsid w:val="00870B54"/>
    <w:rsid w:val="00872E66"/>
    <w:rsid w:val="00875948"/>
    <w:rsid w:val="00880CAB"/>
    <w:rsid w:val="008834FE"/>
    <w:rsid w:val="00884061"/>
    <w:rsid w:val="00885A00"/>
    <w:rsid w:val="00886812"/>
    <w:rsid w:val="008909F5"/>
    <w:rsid w:val="008911FA"/>
    <w:rsid w:val="008932F6"/>
    <w:rsid w:val="00895136"/>
    <w:rsid w:val="00895574"/>
    <w:rsid w:val="00895E05"/>
    <w:rsid w:val="008A10EF"/>
    <w:rsid w:val="008A192D"/>
    <w:rsid w:val="008A26EE"/>
    <w:rsid w:val="008A31AF"/>
    <w:rsid w:val="008B6351"/>
    <w:rsid w:val="008C157E"/>
    <w:rsid w:val="008C3A1F"/>
    <w:rsid w:val="008C5EB0"/>
    <w:rsid w:val="008D568A"/>
    <w:rsid w:val="008D5C2B"/>
    <w:rsid w:val="008E474F"/>
    <w:rsid w:val="008E712E"/>
    <w:rsid w:val="008F0E9A"/>
    <w:rsid w:val="008F19A4"/>
    <w:rsid w:val="008F4986"/>
    <w:rsid w:val="008F5E3A"/>
    <w:rsid w:val="0090094A"/>
    <w:rsid w:val="0090417F"/>
    <w:rsid w:val="00907F59"/>
    <w:rsid w:val="00910A7C"/>
    <w:rsid w:val="00912D07"/>
    <w:rsid w:val="009138C2"/>
    <w:rsid w:val="009153EF"/>
    <w:rsid w:val="009168BC"/>
    <w:rsid w:val="009214EF"/>
    <w:rsid w:val="00922137"/>
    <w:rsid w:val="00923A2D"/>
    <w:rsid w:val="009251DE"/>
    <w:rsid w:val="00925FEB"/>
    <w:rsid w:val="00926234"/>
    <w:rsid w:val="00931BFF"/>
    <w:rsid w:val="00931DA9"/>
    <w:rsid w:val="00942C99"/>
    <w:rsid w:val="00944ADD"/>
    <w:rsid w:val="00951ECC"/>
    <w:rsid w:val="00953737"/>
    <w:rsid w:val="009546F1"/>
    <w:rsid w:val="00954D96"/>
    <w:rsid w:val="009550BE"/>
    <w:rsid w:val="00955B90"/>
    <w:rsid w:val="00957858"/>
    <w:rsid w:val="00960FA3"/>
    <w:rsid w:val="00961EEA"/>
    <w:rsid w:val="009634D1"/>
    <w:rsid w:val="0096357A"/>
    <w:rsid w:val="00963B95"/>
    <w:rsid w:val="00971537"/>
    <w:rsid w:val="009720EC"/>
    <w:rsid w:val="00973ADE"/>
    <w:rsid w:val="00974AEE"/>
    <w:rsid w:val="00975C28"/>
    <w:rsid w:val="00976831"/>
    <w:rsid w:val="00976B27"/>
    <w:rsid w:val="00990AB1"/>
    <w:rsid w:val="00992344"/>
    <w:rsid w:val="009923D8"/>
    <w:rsid w:val="00992F52"/>
    <w:rsid w:val="009949F8"/>
    <w:rsid w:val="00995198"/>
    <w:rsid w:val="009953B5"/>
    <w:rsid w:val="009A26BB"/>
    <w:rsid w:val="009A2BB6"/>
    <w:rsid w:val="009B1B98"/>
    <w:rsid w:val="009B3145"/>
    <w:rsid w:val="009B51AB"/>
    <w:rsid w:val="009C1E2D"/>
    <w:rsid w:val="009E083B"/>
    <w:rsid w:val="009E0AB8"/>
    <w:rsid w:val="009E169F"/>
    <w:rsid w:val="009E195A"/>
    <w:rsid w:val="009E4454"/>
    <w:rsid w:val="009E7AC1"/>
    <w:rsid w:val="009E7F24"/>
    <w:rsid w:val="009F093B"/>
    <w:rsid w:val="009F1C78"/>
    <w:rsid w:val="009F2A19"/>
    <w:rsid w:val="00A0222E"/>
    <w:rsid w:val="00A027B2"/>
    <w:rsid w:val="00A04731"/>
    <w:rsid w:val="00A071C5"/>
    <w:rsid w:val="00A07C4E"/>
    <w:rsid w:val="00A12FCC"/>
    <w:rsid w:val="00A14112"/>
    <w:rsid w:val="00A142C7"/>
    <w:rsid w:val="00A15E94"/>
    <w:rsid w:val="00A1638E"/>
    <w:rsid w:val="00A20DFD"/>
    <w:rsid w:val="00A21035"/>
    <w:rsid w:val="00A21967"/>
    <w:rsid w:val="00A23073"/>
    <w:rsid w:val="00A2332D"/>
    <w:rsid w:val="00A24604"/>
    <w:rsid w:val="00A3293C"/>
    <w:rsid w:val="00A41640"/>
    <w:rsid w:val="00A42577"/>
    <w:rsid w:val="00A429A9"/>
    <w:rsid w:val="00A43237"/>
    <w:rsid w:val="00A44E43"/>
    <w:rsid w:val="00A502B9"/>
    <w:rsid w:val="00A54CFF"/>
    <w:rsid w:val="00A55E46"/>
    <w:rsid w:val="00A60645"/>
    <w:rsid w:val="00A60BAB"/>
    <w:rsid w:val="00A6133A"/>
    <w:rsid w:val="00A638B6"/>
    <w:rsid w:val="00A638F7"/>
    <w:rsid w:val="00A6457E"/>
    <w:rsid w:val="00A6556F"/>
    <w:rsid w:val="00A6624D"/>
    <w:rsid w:val="00A662D7"/>
    <w:rsid w:val="00A67991"/>
    <w:rsid w:val="00A764BA"/>
    <w:rsid w:val="00A76BDF"/>
    <w:rsid w:val="00A77736"/>
    <w:rsid w:val="00A80727"/>
    <w:rsid w:val="00A8623C"/>
    <w:rsid w:val="00A870D2"/>
    <w:rsid w:val="00A925B2"/>
    <w:rsid w:val="00A93198"/>
    <w:rsid w:val="00AA183B"/>
    <w:rsid w:val="00AA32F9"/>
    <w:rsid w:val="00AA4F14"/>
    <w:rsid w:val="00AA6559"/>
    <w:rsid w:val="00AB3CD6"/>
    <w:rsid w:val="00AB79F5"/>
    <w:rsid w:val="00AC063E"/>
    <w:rsid w:val="00AC1603"/>
    <w:rsid w:val="00AC2BDD"/>
    <w:rsid w:val="00AD099C"/>
    <w:rsid w:val="00AD4C8D"/>
    <w:rsid w:val="00AE1E13"/>
    <w:rsid w:val="00AE45A4"/>
    <w:rsid w:val="00AE4CA2"/>
    <w:rsid w:val="00AF604D"/>
    <w:rsid w:val="00B0079B"/>
    <w:rsid w:val="00B0175A"/>
    <w:rsid w:val="00B0201D"/>
    <w:rsid w:val="00B03192"/>
    <w:rsid w:val="00B036FC"/>
    <w:rsid w:val="00B05C19"/>
    <w:rsid w:val="00B14FD9"/>
    <w:rsid w:val="00B17183"/>
    <w:rsid w:val="00B176B7"/>
    <w:rsid w:val="00B23582"/>
    <w:rsid w:val="00B2511D"/>
    <w:rsid w:val="00B26C84"/>
    <w:rsid w:val="00B26E0D"/>
    <w:rsid w:val="00B34607"/>
    <w:rsid w:val="00B353D3"/>
    <w:rsid w:val="00B3733F"/>
    <w:rsid w:val="00B37C21"/>
    <w:rsid w:val="00B41C3F"/>
    <w:rsid w:val="00B43BAB"/>
    <w:rsid w:val="00B43EB8"/>
    <w:rsid w:val="00B46512"/>
    <w:rsid w:val="00B47960"/>
    <w:rsid w:val="00B547D3"/>
    <w:rsid w:val="00B613B4"/>
    <w:rsid w:val="00B62600"/>
    <w:rsid w:val="00B67D50"/>
    <w:rsid w:val="00B706ED"/>
    <w:rsid w:val="00B7124C"/>
    <w:rsid w:val="00B7269C"/>
    <w:rsid w:val="00B73DE1"/>
    <w:rsid w:val="00B77085"/>
    <w:rsid w:val="00B77741"/>
    <w:rsid w:val="00B77C98"/>
    <w:rsid w:val="00B8221D"/>
    <w:rsid w:val="00B83A90"/>
    <w:rsid w:val="00B85A5E"/>
    <w:rsid w:val="00B8690F"/>
    <w:rsid w:val="00B8779A"/>
    <w:rsid w:val="00B915FD"/>
    <w:rsid w:val="00B94330"/>
    <w:rsid w:val="00B956A0"/>
    <w:rsid w:val="00B95B08"/>
    <w:rsid w:val="00B95B20"/>
    <w:rsid w:val="00B9799F"/>
    <w:rsid w:val="00BA23FC"/>
    <w:rsid w:val="00BA3145"/>
    <w:rsid w:val="00BA51F9"/>
    <w:rsid w:val="00BA70D0"/>
    <w:rsid w:val="00BB00A3"/>
    <w:rsid w:val="00BB0916"/>
    <w:rsid w:val="00BB354A"/>
    <w:rsid w:val="00BB7417"/>
    <w:rsid w:val="00BC5E7B"/>
    <w:rsid w:val="00BD4636"/>
    <w:rsid w:val="00BE1B59"/>
    <w:rsid w:val="00BE541B"/>
    <w:rsid w:val="00BE7955"/>
    <w:rsid w:val="00BF032E"/>
    <w:rsid w:val="00BF1CDC"/>
    <w:rsid w:val="00BF38FD"/>
    <w:rsid w:val="00BF4648"/>
    <w:rsid w:val="00BF4CAF"/>
    <w:rsid w:val="00BF5B86"/>
    <w:rsid w:val="00BF65B9"/>
    <w:rsid w:val="00BF6CAE"/>
    <w:rsid w:val="00C13065"/>
    <w:rsid w:val="00C13230"/>
    <w:rsid w:val="00C14000"/>
    <w:rsid w:val="00C2607D"/>
    <w:rsid w:val="00C26684"/>
    <w:rsid w:val="00C319AF"/>
    <w:rsid w:val="00C337E4"/>
    <w:rsid w:val="00C41316"/>
    <w:rsid w:val="00C4269C"/>
    <w:rsid w:val="00C613F5"/>
    <w:rsid w:val="00C617D9"/>
    <w:rsid w:val="00C6321F"/>
    <w:rsid w:val="00C66287"/>
    <w:rsid w:val="00C66EED"/>
    <w:rsid w:val="00C678CD"/>
    <w:rsid w:val="00C7139B"/>
    <w:rsid w:val="00C71C7D"/>
    <w:rsid w:val="00C7410A"/>
    <w:rsid w:val="00C750BA"/>
    <w:rsid w:val="00C75E14"/>
    <w:rsid w:val="00C86A7B"/>
    <w:rsid w:val="00C87D6B"/>
    <w:rsid w:val="00C95B7E"/>
    <w:rsid w:val="00C95C86"/>
    <w:rsid w:val="00C97B37"/>
    <w:rsid w:val="00CA5172"/>
    <w:rsid w:val="00CB2AE4"/>
    <w:rsid w:val="00CB2EEC"/>
    <w:rsid w:val="00CC09AF"/>
    <w:rsid w:val="00CC78DB"/>
    <w:rsid w:val="00CD044C"/>
    <w:rsid w:val="00CD2B06"/>
    <w:rsid w:val="00CD5B9B"/>
    <w:rsid w:val="00CD6934"/>
    <w:rsid w:val="00CE453B"/>
    <w:rsid w:val="00CE67FA"/>
    <w:rsid w:val="00CE6DE5"/>
    <w:rsid w:val="00CF0E4F"/>
    <w:rsid w:val="00CF3528"/>
    <w:rsid w:val="00CF420A"/>
    <w:rsid w:val="00CF52B1"/>
    <w:rsid w:val="00CF583D"/>
    <w:rsid w:val="00CF5BDD"/>
    <w:rsid w:val="00D00345"/>
    <w:rsid w:val="00D04A2E"/>
    <w:rsid w:val="00D05A5A"/>
    <w:rsid w:val="00D06A46"/>
    <w:rsid w:val="00D178B9"/>
    <w:rsid w:val="00D23B81"/>
    <w:rsid w:val="00D33B05"/>
    <w:rsid w:val="00D3492F"/>
    <w:rsid w:val="00D35047"/>
    <w:rsid w:val="00D35293"/>
    <w:rsid w:val="00D41589"/>
    <w:rsid w:val="00D42FB6"/>
    <w:rsid w:val="00D43252"/>
    <w:rsid w:val="00D61194"/>
    <w:rsid w:val="00D61293"/>
    <w:rsid w:val="00D64D9F"/>
    <w:rsid w:val="00D67407"/>
    <w:rsid w:val="00D73B0B"/>
    <w:rsid w:val="00D77417"/>
    <w:rsid w:val="00D81528"/>
    <w:rsid w:val="00D831A6"/>
    <w:rsid w:val="00D866B5"/>
    <w:rsid w:val="00D869E5"/>
    <w:rsid w:val="00D92AF9"/>
    <w:rsid w:val="00D93F2F"/>
    <w:rsid w:val="00DA1388"/>
    <w:rsid w:val="00DA2D9C"/>
    <w:rsid w:val="00DA462A"/>
    <w:rsid w:val="00DB4B8E"/>
    <w:rsid w:val="00DB7112"/>
    <w:rsid w:val="00DC2353"/>
    <w:rsid w:val="00DC23B8"/>
    <w:rsid w:val="00DC2DC8"/>
    <w:rsid w:val="00DC32FE"/>
    <w:rsid w:val="00DC5554"/>
    <w:rsid w:val="00DC5685"/>
    <w:rsid w:val="00DC585D"/>
    <w:rsid w:val="00DC7590"/>
    <w:rsid w:val="00DD05F0"/>
    <w:rsid w:val="00DD5A4A"/>
    <w:rsid w:val="00DD68E3"/>
    <w:rsid w:val="00DD7BD5"/>
    <w:rsid w:val="00DE0123"/>
    <w:rsid w:val="00DE3550"/>
    <w:rsid w:val="00DE57C3"/>
    <w:rsid w:val="00DF0B97"/>
    <w:rsid w:val="00DF17DE"/>
    <w:rsid w:val="00DF7684"/>
    <w:rsid w:val="00E01608"/>
    <w:rsid w:val="00E01C3D"/>
    <w:rsid w:val="00E03D53"/>
    <w:rsid w:val="00E0474F"/>
    <w:rsid w:val="00E05504"/>
    <w:rsid w:val="00E11666"/>
    <w:rsid w:val="00E121B1"/>
    <w:rsid w:val="00E121D4"/>
    <w:rsid w:val="00E12D4D"/>
    <w:rsid w:val="00E26CC5"/>
    <w:rsid w:val="00E339FD"/>
    <w:rsid w:val="00E351AF"/>
    <w:rsid w:val="00E361F5"/>
    <w:rsid w:val="00E36398"/>
    <w:rsid w:val="00E375EA"/>
    <w:rsid w:val="00E37BCE"/>
    <w:rsid w:val="00E37FC5"/>
    <w:rsid w:val="00E41630"/>
    <w:rsid w:val="00E43900"/>
    <w:rsid w:val="00E46AE7"/>
    <w:rsid w:val="00E47769"/>
    <w:rsid w:val="00E51200"/>
    <w:rsid w:val="00E609BD"/>
    <w:rsid w:val="00E6167F"/>
    <w:rsid w:val="00E63101"/>
    <w:rsid w:val="00E633C8"/>
    <w:rsid w:val="00E63DEF"/>
    <w:rsid w:val="00E67253"/>
    <w:rsid w:val="00E70D44"/>
    <w:rsid w:val="00E74AB5"/>
    <w:rsid w:val="00E75054"/>
    <w:rsid w:val="00E77AAC"/>
    <w:rsid w:val="00E874D6"/>
    <w:rsid w:val="00E905A3"/>
    <w:rsid w:val="00E90ACA"/>
    <w:rsid w:val="00E93CFC"/>
    <w:rsid w:val="00E944A8"/>
    <w:rsid w:val="00E960CD"/>
    <w:rsid w:val="00E96BF9"/>
    <w:rsid w:val="00EA0A26"/>
    <w:rsid w:val="00EA0AA7"/>
    <w:rsid w:val="00EA5B4C"/>
    <w:rsid w:val="00EA6ACC"/>
    <w:rsid w:val="00EA789E"/>
    <w:rsid w:val="00EB21CF"/>
    <w:rsid w:val="00EB4A57"/>
    <w:rsid w:val="00EB539F"/>
    <w:rsid w:val="00EB7891"/>
    <w:rsid w:val="00EC00C3"/>
    <w:rsid w:val="00EC0F51"/>
    <w:rsid w:val="00EC165A"/>
    <w:rsid w:val="00EC2062"/>
    <w:rsid w:val="00ED48CC"/>
    <w:rsid w:val="00ED48DD"/>
    <w:rsid w:val="00ED67BE"/>
    <w:rsid w:val="00EE29AA"/>
    <w:rsid w:val="00EE2DB0"/>
    <w:rsid w:val="00EE61F8"/>
    <w:rsid w:val="00EF157F"/>
    <w:rsid w:val="00EF363A"/>
    <w:rsid w:val="00EF4B83"/>
    <w:rsid w:val="00EF72CF"/>
    <w:rsid w:val="00EF7913"/>
    <w:rsid w:val="00F02F08"/>
    <w:rsid w:val="00F0578A"/>
    <w:rsid w:val="00F133F0"/>
    <w:rsid w:val="00F16EC1"/>
    <w:rsid w:val="00F179AA"/>
    <w:rsid w:val="00F20A57"/>
    <w:rsid w:val="00F319A3"/>
    <w:rsid w:val="00F354F0"/>
    <w:rsid w:val="00F35CCD"/>
    <w:rsid w:val="00F366C2"/>
    <w:rsid w:val="00F45139"/>
    <w:rsid w:val="00F46F70"/>
    <w:rsid w:val="00F5064C"/>
    <w:rsid w:val="00F521D0"/>
    <w:rsid w:val="00F52DD5"/>
    <w:rsid w:val="00F54487"/>
    <w:rsid w:val="00F5564E"/>
    <w:rsid w:val="00F55FC9"/>
    <w:rsid w:val="00F62ADE"/>
    <w:rsid w:val="00F63A27"/>
    <w:rsid w:val="00F6495F"/>
    <w:rsid w:val="00F66068"/>
    <w:rsid w:val="00F6764E"/>
    <w:rsid w:val="00F73027"/>
    <w:rsid w:val="00F74682"/>
    <w:rsid w:val="00F810A6"/>
    <w:rsid w:val="00F8230E"/>
    <w:rsid w:val="00F82B74"/>
    <w:rsid w:val="00F84134"/>
    <w:rsid w:val="00F915F4"/>
    <w:rsid w:val="00F9666E"/>
    <w:rsid w:val="00FA00F9"/>
    <w:rsid w:val="00FA0970"/>
    <w:rsid w:val="00FA0F0D"/>
    <w:rsid w:val="00FA0FE0"/>
    <w:rsid w:val="00FA18B7"/>
    <w:rsid w:val="00FA35D8"/>
    <w:rsid w:val="00FB086D"/>
    <w:rsid w:val="00FB0975"/>
    <w:rsid w:val="00FB2C27"/>
    <w:rsid w:val="00FB4B76"/>
    <w:rsid w:val="00FB5392"/>
    <w:rsid w:val="00FC008F"/>
    <w:rsid w:val="00FC0AC1"/>
    <w:rsid w:val="00FC0CB4"/>
    <w:rsid w:val="00FC256E"/>
    <w:rsid w:val="00FC3F88"/>
    <w:rsid w:val="00FC4F5F"/>
    <w:rsid w:val="00FC5B7A"/>
    <w:rsid w:val="00FC6BB3"/>
    <w:rsid w:val="00FD09D8"/>
    <w:rsid w:val="00FD1CBA"/>
    <w:rsid w:val="00FD3FAC"/>
    <w:rsid w:val="00FD4766"/>
    <w:rsid w:val="00FD62BA"/>
    <w:rsid w:val="00FD631D"/>
    <w:rsid w:val="00FD6F75"/>
    <w:rsid w:val="00FD761D"/>
    <w:rsid w:val="00FE0F2C"/>
    <w:rsid w:val="00FE1F87"/>
    <w:rsid w:val="00FE2BE8"/>
    <w:rsid w:val="00FE6107"/>
    <w:rsid w:val="00FE6A21"/>
    <w:rsid w:val="00FE7247"/>
    <w:rsid w:val="00FF6F08"/>
    <w:rsid w:val="00FF7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E7A28"/>
  <w15:chartTrackingRefBased/>
  <w15:docId w15:val="{79DDE5AC-16C9-48B5-80FD-BFBAC4BD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12"/>
    <w:pPr>
      <w:spacing w:before="120"/>
    </w:pPr>
    <w:rPr>
      <w:rFonts w:ascii="Segoe UI" w:hAnsi="Segoe UI"/>
      <w:sz w:val="20"/>
    </w:rPr>
  </w:style>
  <w:style w:type="paragraph" w:styleId="Titre1">
    <w:name w:val="heading 1"/>
    <w:basedOn w:val="Normal"/>
    <w:next w:val="Normal"/>
    <w:link w:val="Titre1Car"/>
    <w:uiPriority w:val="9"/>
    <w:qFormat/>
    <w:rsid w:val="00884061"/>
    <w:pPr>
      <w:keepNext/>
      <w:keepLines/>
      <w:spacing w:before="240" w:after="0"/>
      <w:outlineLvl w:val="0"/>
    </w:pPr>
    <w:rPr>
      <w:rFonts w:eastAsiaTheme="majorEastAsia" w:cstheme="majorBidi"/>
      <w:color w:val="5B9BD5" w:themeColor="accent1"/>
      <w:sz w:val="28"/>
      <w:szCs w:val="32"/>
    </w:rPr>
  </w:style>
  <w:style w:type="paragraph" w:styleId="Titre2">
    <w:name w:val="heading 2"/>
    <w:basedOn w:val="Normal"/>
    <w:next w:val="Normal"/>
    <w:link w:val="Titre2Car"/>
    <w:uiPriority w:val="9"/>
    <w:unhideWhenUsed/>
    <w:qFormat/>
    <w:rsid w:val="00884061"/>
    <w:pPr>
      <w:keepNext/>
      <w:keepLines/>
      <w:spacing w:before="40" w:after="0"/>
      <w:outlineLvl w:val="1"/>
    </w:pPr>
    <w:rPr>
      <w:rFonts w:eastAsiaTheme="majorEastAsia"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063E"/>
    <w:pPr>
      <w:tabs>
        <w:tab w:val="center" w:pos="4536"/>
        <w:tab w:val="right" w:pos="9072"/>
      </w:tabs>
      <w:spacing w:after="0" w:line="240" w:lineRule="auto"/>
    </w:pPr>
  </w:style>
  <w:style w:type="character" w:customStyle="1" w:styleId="En-tteCar">
    <w:name w:val="En-tête Car"/>
    <w:basedOn w:val="Policepardfaut"/>
    <w:link w:val="En-tte"/>
    <w:uiPriority w:val="99"/>
    <w:rsid w:val="00AC063E"/>
  </w:style>
  <w:style w:type="paragraph" w:styleId="Pieddepage">
    <w:name w:val="footer"/>
    <w:basedOn w:val="Normal"/>
    <w:link w:val="PieddepageCar"/>
    <w:uiPriority w:val="99"/>
    <w:unhideWhenUsed/>
    <w:rsid w:val="00AC06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63E"/>
  </w:style>
  <w:style w:type="paragraph" w:styleId="Paragraphedeliste">
    <w:name w:val="List Paragraph"/>
    <w:basedOn w:val="Normal"/>
    <w:link w:val="ParagraphedelisteCar"/>
    <w:uiPriority w:val="34"/>
    <w:qFormat/>
    <w:rsid w:val="000C3313"/>
    <w:pPr>
      <w:spacing w:after="0" w:line="240" w:lineRule="auto"/>
      <w:ind w:left="720"/>
      <w:contextualSpacing/>
    </w:pPr>
    <w:rPr>
      <w:rFonts w:eastAsia="Times New Roman" w:cs="Times New Roman"/>
      <w:szCs w:val="24"/>
      <w:lang w:eastAsia="fr-FR"/>
    </w:rPr>
  </w:style>
  <w:style w:type="paragraph" w:customStyle="1" w:styleId="Firstlevel">
    <w:name w:val="First level"/>
    <w:basedOn w:val="Normal"/>
    <w:rsid w:val="00485A90"/>
    <w:pPr>
      <w:numPr>
        <w:numId w:val="2"/>
      </w:numPr>
      <w:tabs>
        <w:tab w:val="left" w:pos="1700"/>
      </w:tabs>
      <w:autoSpaceDE w:val="0"/>
      <w:autoSpaceDN w:val="0"/>
      <w:adjustRightInd w:val="0"/>
      <w:spacing w:after="0" w:line="240" w:lineRule="auto"/>
      <w:ind w:left="851" w:hanging="284"/>
      <w:textAlignment w:val="center"/>
    </w:pPr>
    <w:rPr>
      <w:rFonts w:ascii="Arial" w:hAnsi="Arial" w:cs="Arial"/>
      <w:color w:val="000000"/>
      <w:sz w:val="24"/>
      <w:szCs w:val="24"/>
      <w:lang w:val="en-GB"/>
    </w:rPr>
  </w:style>
  <w:style w:type="paragraph" w:customStyle="1" w:styleId="Secondlevel">
    <w:name w:val="Second level"/>
    <w:basedOn w:val="Normal"/>
    <w:qFormat/>
    <w:rsid w:val="00051712"/>
    <w:pPr>
      <w:numPr>
        <w:numId w:val="3"/>
      </w:numPr>
      <w:autoSpaceDE w:val="0"/>
      <w:autoSpaceDN w:val="0"/>
      <w:adjustRightInd w:val="0"/>
      <w:spacing w:before="60" w:after="0" w:line="240" w:lineRule="auto"/>
      <w:ind w:left="1559" w:hanging="357"/>
      <w:contextualSpacing/>
      <w:textAlignment w:val="center"/>
    </w:pPr>
    <w:rPr>
      <w:rFonts w:cs="Arial"/>
      <w:color w:val="000000"/>
      <w:szCs w:val="24"/>
    </w:rPr>
  </w:style>
  <w:style w:type="paragraph" w:customStyle="1" w:styleId="Thirdlevel">
    <w:name w:val="Third level"/>
    <w:basedOn w:val="Normal"/>
    <w:qFormat/>
    <w:rsid w:val="00884061"/>
    <w:pPr>
      <w:numPr>
        <w:numId w:val="4"/>
      </w:numPr>
      <w:tabs>
        <w:tab w:val="left" w:pos="540"/>
        <w:tab w:val="left" w:pos="1120"/>
        <w:tab w:val="left" w:pos="1700"/>
      </w:tabs>
      <w:autoSpaceDE w:val="0"/>
      <w:autoSpaceDN w:val="0"/>
      <w:adjustRightInd w:val="0"/>
      <w:spacing w:after="0" w:line="240" w:lineRule="auto"/>
      <w:ind w:left="2268"/>
      <w:textAlignment w:val="center"/>
    </w:pPr>
    <w:rPr>
      <w:rFonts w:cs="Arial"/>
      <w:color w:val="000000"/>
      <w:szCs w:val="24"/>
      <w:lang w:val="en-GB"/>
    </w:rPr>
  </w:style>
  <w:style w:type="paragraph" w:customStyle="1" w:styleId="Fourthlevel">
    <w:name w:val="Fourth level"/>
    <w:basedOn w:val="Normal"/>
    <w:qFormat/>
    <w:rsid w:val="003D5279"/>
    <w:pPr>
      <w:numPr>
        <w:numId w:val="5"/>
      </w:numPr>
      <w:tabs>
        <w:tab w:val="left" w:pos="540"/>
        <w:tab w:val="left" w:pos="1120"/>
        <w:tab w:val="left" w:pos="1700"/>
      </w:tabs>
      <w:autoSpaceDE w:val="0"/>
      <w:autoSpaceDN w:val="0"/>
      <w:adjustRightInd w:val="0"/>
      <w:spacing w:after="0" w:line="240" w:lineRule="auto"/>
      <w:ind w:left="2977"/>
      <w:textAlignment w:val="center"/>
    </w:pPr>
    <w:rPr>
      <w:rFonts w:cs="Arial"/>
      <w:color w:val="000000"/>
      <w:sz w:val="24"/>
      <w:szCs w:val="24"/>
      <w:lang w:val="en-GB"/>
    </w:rPr>
  </w:style>
  <w:style w:type="paragraph" w:customStyle="1" w:styleId="ProjectManagementPlan">
    <w:name w:val="Project Management Plan"/>
    <w:basedOn w:val="Normal"/>
    <w:qFormat/>
    <w:rsid w:val="003D5279"/>
    <w:pPr>
      <w:tabs>
        <w:tab w:val="right" w:pos="10480"/>
      </w:tabs>
      <w:autoSpaceDE w:val="0"/>
      <w:autoSpaceDN w:val="0"/>
      <w:adjustRightInd w:val="0"/>
      <w:spacing w:after="0" w:line="288" w:lineRule="auto"/>
      <w:textAlignment w:val="center"/>
    </w:pPr>
    <w:rPr>
      <w:rFonts w:cs="Arial"/>
      <w:color w:val="000000"/>
      <w:sz w:val="18"/>
      <w:szCs w:val="18"/>
      <w:lang w:val="en-GB"/>
    </w:rPr>
  </w:style>
  <w:style w:type="paragraph" w:styleId="TM1">
    <w:name w:val="toc 1"/>
    <w:basedOn w:val="Normal"/>
    <w:next w:val="Normal"/>
    <w:autoRedefine/>
    <w:uiPriority w:val="39"/>
    <w:unhideWhenUsed/>
    <w:rsid w:val="00350B31"/>
    <w:pPr>
      <w:tabs>
        <w:tab w:val="left" w:pos="440"/>
        <w:tab w:val="left" w:pos="3686"/>
        <w:tab w:val="right" w:pos="10488"/>
      </w:tabs>
      <w:spacing w:before="240" w:after="100" w:line="240" w:lineRule="auto"/>
      <w:ind w:left="3686" w:hanging="567"/>
    </w:pPr>
    <w:rPr>
      <w:rFonts w:ascii="Arial Black" w:hAnsi="Arial Black"/>
      <w:noProof/>
      <w:color w:val="44546A" w:themeColor="text2"/>
      <w:sz w:val="28"/>
    </w:rPr>
  </w:style>
  <w:style w:type="paragraph" w:styleId="TM2">
    <w:name w:val="toc 2"/>
    <w:basedOn w:val="Normal"/>
    <w:next w:val="Normal"/>
    <w:autoRedefine/>
    <w:uiPriority w:val="39"/>
    <w:unhideWhenUsed/>
    <w:rsid w:val="006D26D3"/>
    <w:pPr>
      <w:tabs>
        <w:tab w:val="left" w:pos="4253"/>
        <w:tab w:val="right" w:leader="dot" w:pos="10478"/>
      </w:tabs>
      <w:spacing w:after="100" w:line="240" w:lineRule="auto"/>
      <w:ind w:left="567" w:hanging="567"/>
    </w:pPr>
    <w:rPr>
      <w:noProof/>
      <w:sz w:val="24"/>
    </w:rPr>
  </w:style>
  <w:style w:type="character" w:styleId="Lienhypertexte">
    <w:name w:val="Hyperlink"/>
    <w:basedOn w:val="Policepardfaut"/>
    <w:uiPriority w:val="99"/>
    <w:unhideWhenUsed/>
    <w:rsid w:val="00350B31"/>
    <w:rPr>
      <w:color w:val="0563C1" w:themeColor="hyperlink"/>
      <w:u w:val="single"/>
    </w:rPr>
  </w:style>
  <w:style w:type="paragraph" w:customStyle="1" w:styleId="Unicancer">
    <w:name w:val="Unicancer"/>
    <w:basedOn w:val="Paragraphedeliste"/>
    <w:link w:val="UnicancerCar"/>
    <w:qFormat/>
    <w:rsid w:val="00A870D2"/>
    <w:pPr>
      <w:numPr>
        <w:numId w:val="1"/>
      </w:numPr>
      <w:spacing w:after="120"/>
      <w:ind w:left="714" w:hanging="357"/>
    </w:pPr>
    <w:rPr>
      <w:rFonts w:eastAsia="+mn-ea" w:cs="Segoe UI"/>
      <w:color w:val="415364"/>
      <w:kern w:val="24"/>
      <w:szCs w:val="22"/>
    </w:rPr>
  </w:style>
  <w:style w:type="character" w:customStyle="1" w:styleId="Titre1Car">
    <w:name w:val="Titre 1 Car"/>
    <w:basedOn w:val="Policepardfaut"/>
    <w:link w:val="Titre1"/>
    <w:uiPriority w:val="9"/>
    <w:rsid w:val="00884061"/>
    <w:rPr>
      <w:rFonts w:ascii="Segoe UI" w:eastAsiaTheme="majorEastAsia" w:hAnsi="Segoe UI" w:cstheme="majorBidi"/>
      <w:color w:val="5B9BD5" w:themeColor="accent1"/>
      <w:sz w:val="28"/>
      <w:szCs w:val="32"/>
    </w:rPr>
  </w:style>
  <w:style w:type="character" w:customStyle="1" w:styleId="ParagraphedelisteCar">
    <w:name w:val="Paragraphe de liste Car"/>
    <w:basedOn w:val="Policepardfaut"/>
    <w:link w:val="Paragraphedeliste"/>
    <w:uiPriority w:val="34"/>
    <w:rsid w:val="000C3313"/>
    <w:rPr>
      <w:rFonts w:ascii="Segoe UI" w:eastAsia="Times New Roman" w:hAnsi="Segoe UI" w:cs="Times New Roman"/>
      <w:sz w:val="20"/>
      <w:szCs w:val="24"/>
      <w:lang w:eastAsia="fr-FR"/>
    </w:rPr>
  </w:style>
  <w:style w:type="character" w:customStyle="1" w:styleId="UnicancerCar">
    <w:name w:val="Unicancer Car"/>
    <w:basedOn w:val="ParagraphedelisteCar"/>
    <w:link w:val="Unicancer"/>
    <w:rsid w:val="00A870D2"/>
    <w:rPr>
      <w:rFonts w:ascii="Segoe UI" w:eastAsia="+mn-ea" w:hAnsi="Segoe UI" w:cs="Segoe UI"/>
      <w:color w:val="415364"/>
      <w:kern w:val="24"/>
      <w:sz w:val="20"/>
      <w:szCs w:val="24"/>
      <w:lang w:eastAsia="fr-FR"/>
    </w:rPr>
  </w:style>
  <w:style w:type="paragraph" w:styleId="En-ttedetabledesmatires">
    <w:name w:val="TOC Heading"/>
    <w:basedOn w:val="Titre1"/>
    <w:next w:val="Normal"/>
    <w:uiPriority w:val="39"/>
    <w:unhideWhenUsed/>
    <w:qFormat/>
    <w:rsid w:val="000A28D8"/>
    <w:pPr>
      <w:outlineLvl w:val="9"/>
    </w:pPr>
    <w:rPr>
      <w:lang w:eastAsia="fr-FR"/>
    </w:rPr>
  </w:style>
  <w:style w:type="paragraph" w:styleId="NormalWeb">
    <w:name w:val="Normal (Web)"/>
    <w:basedOn w:val="Normal"/>
    <w:uiPriority w:val="99"/>
    <w:unhideWhenUsed/>
    <w:rsid w:val="00A04731"/>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itre1Unicancer">
    <w:name w:val="Titre 1 Unicancer"/>
    <w:basedOn w:val="Normal"/>
    <w:link w:val="Titre1UnicancerCar"/>
    <w:qFormat/>
    <w:rsid w:val="00586C17"/>
    <w:rPr>
      <w:rFonts w:cs="Segoe UI"/>
      <w:b/>
      <w:color w:val="E85810"/>
      <w:sz w:val="32"/>
      <w:szCs w:val="24"/>
    </w:rPr>
  </w:style>
  <w:style w:type="paragraph" w:customStyle="1" w:styleId="Sous-titre1Unicancer">
    <w:name w:val="Sous-titre 1 Unicancer"/>
    <w:basedOn w:val="Normal"/>
    <w:link w:val="Sous-titre1UnicancerCar"/>
    <w:qFormat/>
    <w:rsid w:val="00586C17"/>
    <w:rPr>
      <w:rFonts w:cs="Segoe UI"/>
      <w:b/>
      <w:color w:val="ED7D31" w:themeColor="accent2"/>
    </w:rPr>
  </w:style>
  <w:style w:type="character" w:customStyle="1" w:styleId="Titre1UnicancerCar">
    <w:name w:val="Titre 1 Unicancer Car"/>
    <w:basedOn w:val="Policepardfaut"/>
    <w:link w:val="Titre1Unicancer"/>
    <w:rsid w:val="00586C17"/>
    <w:rPr>
      <w:rFonts w:ascii="Segoe UI" w:hAnsi="Segoe UI" w:cs="Segoe UI"/>
      <w:b/>
      <w:color w:val="E85810"/>
      <w:sz w:val="32"/>
      <w:szCs w:val="24"/>
    </w:rPr>
  </w:style>
  <w:style w:type="character" w:customStyle="1" w:styleId="Sous-titre1UnicancerCar">
    <w:name w:val="Sous-titre 1 Unicancer Car"/>
    <w:basedOn w:val="Policepardfaut"/>
    <w:link w:val="Sous-titre1Unicancer"/>
    <w:rsid w:val="00586C17"/>
    <w:rPr>
      <w:rFonts w:ascii="Segoe UI" w:hAnsi="Segoe UI" w:cs="Segoe UI"/>
      <w:b/>
      <w:color w:val="ED7D31" w:themeColor="accent2"/>
    </w:rPr>
  </w:style>
  <w:style w:type="paragraph" w:customStyle="1" w:styleId="Default">
    <w:name w:val="Default"/>
    <w:rsid w:val="00860FAF"/>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884061"/>
    <w:rPr>
      <w:rFonts w:ascii="Segoe UI" w:eastAsiaTheme="majorEastAsia" w:hAnsi="Segoe UI" w:cstheme="majorBidi"/>
      <w:color w:val="2E74B5" w:themeColor="accent1" w:themeShade="BF"/>
      <w:sz w:val="26"/>
      <w:szCs w:val="26"/>
    </w:rPr>
  </w:style>
  <w:style w:type="paragraph" w:styleId="Titre">
    <w:name w:val="Title"/>
    <w:basedOn w:val="Normal"/>
    <w:next w:val="Normal"/>
    <w:link w:val="TitreCar"/>
    <w:uiPriority w:val="10"/>
    <w:qFormat/>
    <w:rsid w:val="00884061"/>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884061"/>
    <w:rPr>
      <w:rFonts w:ascii="Segoe UI" w:eastAsiaTheme="majorEastAsia" w:hAnsi="Segoe UI" w:cstheme="majorBidi"/>
      <w:spacing w:val="-10"/>
      <w:kern w:val="28"/>
      <w:sz w:val="56"/>
      <w:szCs w:val="56"/>
    </w:rPr>
  </w:style>
  <w:style w:type="paragraph" w:styleId="Sous-titre">
    <w:name w:val="Subtitle"/>
    <w:basedOn w:val="Normal"/>
    <w:next w:val="Normal"/>
    <w:link w:val="Sous-titreCar"/>
    <w:uiPriority w:val="11"/>
    <w:qFormat/>
    <w:rsid w:val="00884061"/>
    <w:pPr>
      <w:numPr>
        <w:ilvl w:val="1"/>
      </w:numPr>
    </w:pPr>
    <w:rPr>
      <w:rFonts w:eastAsiaTheme="minorEastAsia"/>
      <w:color w:val="5A5A5A" w:themeColor="text1" w:themeTint="A5"/>
      <w:spacing w:val="15"/>
      <w:sz w:val="22"/>
    </w:rPr>
  </w:style>
  <w:style w:type="character" w:customStyle="1" w:styleId="Sous-titreCar">
    <w:name w:val="Sous-titre Car"/>
    <w:basedOn w:val="Policepardfaut"/>
    <w:link w:val="Sous-titre"/>
    <w:uiPriority w:val="11"/>
    <w:rsid w:val="00884061"/>
    <w:rPr>
      <w:rFonts w:ascii="Segoe UI" w:eastAsiaTheme="minorEastAsia" w:hAnsi="Segoe UI"/>
      <w:color w:val="5A5A5A" w:themeColor="text1" w:themeTint="A5"/>
      <w:spacing w:val="15"/>
    </w:rPr>
  </w:style>
  <w:style w:type="character" w:styleId="lev">
    <w:name w:val="Strong"/>
    <w:basedOn w:val="Policepardfaut"/>
    <w:uiPriority w:val="22"/>
    <w:qFormat/>
    <w:rsid w:val="00884061"/>
    <w:rPr>
      <w:rFonts w:ascii="Segoe UI" w:hAnsi="Segoe UI"/>
      <w:b/>
      <w:bCs/>
    </w:rPr>
  </w:style>
  <w:style w:type="table" w:styleId="Grilledutableau">
    <w:name w:val="Table Grid"/>
    <w:basedOn w:val="TableauNormal"/>
    <w:uiPriority w:val="39"/>
    <w:rsid w:val="00A9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2">
    <w:name w:val="Grid Table 4 Accent 2"/>
    <w:basedOn w:val="TableauNormal"/>
    <w:uiPriority w:val="49"/>
    <w:rsid w:val="00A9319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Marquedecommentaire">
    <w:name w:val="annotation reference"/>
    <w:basedOn w:val="Policepardfaut"/>
    <w:uiPriority w:val="99"/>
    <w:semiHidden/>
    <w:unhideWhenUsed/>
    <w:rsid w:val="00B353D3"/>
    <w:rPr>
      <w:sz w:val="16"/>
      <w:szCs w:val="16"/>
    </w:rPr>
  </w:style>
  <w:style w:type="paragraph" w:styleId="Commentaire">
    <w:name w:val="annotation text"/>
    <w:basedOn w:val="Normal"/>
    <w:link w:val="CommentaireCar"/>
    <w:uiPriority w:val="99"/>
    <w:semiHidden/>
    <w:unhideWhenUsed/>
    <w:rsid w:val="00B353D3"/>
    <w:pPr>
      <w:spacing w:line="240" w:lineRule="auto"/>
    </w:pPr>
    <w:rPr>
      <w:szCs w:val="20"/>
    </w:rPr>
  </w:style>
  <w:style w:type="character" w:customStyle="1" w:styleId="CommentaireCar">
    <w:name w:val="Commentaire Car"/>
    <w:basedOn w:val="Policepardfaut"/>
    <w:link w:val="Commentaire"/>
    <w:uiPriority w:val="99"/>
    <w:semiHidden/>
    <w:rsid w:val="00B353D3"/>
    <w:rPr>
      <w:rFonts w:ascii="Segoe UI" w:hAnsi="Segoe UI"/>
      <w:sz w:val="20"/>
      <w:szCs w:val="20"/>
    </w:rPr>
  </w:style>
  <w:style w:type="paragraph" w:styleId="Objetducommentaire">
    <w:name w:val="annotation subject"/>
    <w:basedOn w:val="Commentaire"/>
    <w:next w:val="Commentaire"/>
    <w:link w:val="ObjetducommentaireCar"/>
    <w:uiPriority w:val="99"/>
    <w:semiHidden/>
    <w:unhideWhenUsed/>
    <w:rsid w:val="00B353D3"/>
    <w:rPr>
      <w:b/>
      <w:bCs/>
    </w:rPr>
  </w:style>
  <w:style w:type="character" w:customStyle="1" w:styleId="ObjetducommentaireCar">
    <w:name w:val="Objet du commentaire Car"/>
    <w:basedOn w:val="CommentaireCar"/>
    <w:link w:val="Objetducommentaire"/>
    <w:uiPriority w:val="99"/>
    <w:semiHidden/>
    <w:rsid w:val="00B353D3"/>
    <w:rPr>
      <w:rFonts w:ascii="Segoe UI" w:hAnsi="Segoe UI"/>
      <w:b/>
      <w:bCs/>
      <w:sz w:val="20"/>
      <w:szCs w:val="20"/>
    </w:rPr>
  </w:style>
  <w:style w:type="paragraph" w:styleId="Textedebulles">
    <w:name w:val="Balloon Text"/>
    <w:basedOn w:val="Normal"/>
    <w:link w:val="TextedebullesCar"/>
    <w:uiPriority w:val="99"/>
    <w:semiHidden/>
    <w:unhideWhenUsed/>
    <w:rsid w:val="00B353D3"/>
    <w:pPr>
      <w:spacing w:before="0"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B353D3"/>
    <w:rPr>
      <w:rFonts w:ascii="Segoe UI" w:hAnsi="Segoe UI" w:cs="Segoe UI"/>
      <w:sz w:val="18"/>
      <w:szCs w:val="18"/>
    </w:rPr>
  </w:style>
  <w:style w:type="character" w:customStyle="1" w:styleId="A3">
    <w:name w:val="A3"/>
    <w:uiPriority w:val="99"/>
    <w:rsid w:val="00E47769"/>
    <w:rPr>
      <w:rFonts w:cs="AauxPro"/>
      <w:b/>
      <w:bCs/>
      <w:color w:val="FFFFFF"/>
      <w:sz w:val="25"/>
      <w:szCs w:val="25"/>
    </w:rPr>
  </w:style>
  <w:style w:type="paragraph" w:customStyle="1" w:styleId="Pa1">
    <w:name w:val="Pa1"/>
    <w:basedOn w:val="Default"/>
    <w:next w:val="Default"/>
    <w:uiPriority w:val="99"/>
    <w:rsid w:val="00F366C2"/>
    <w:pPr>
      <w:spacing w:line="241" w:lineRule="atLeast"/>
    </w:pPr>
    <w:rPr>
      <w:rFonts w:ascii="AauxPro" w:hAnsi="AauxPro" w:cstheme="minorBidi"/>
      <w:color w:val="auto"/>
    </w:rPr>
  </w:style>
  <w:style w:type="character" w:customStyle="1" w:styleId="A1">
    <w:name w:val="A1"/>
    <w:uiPriority w:val="99"/>
    <w:rsid w:val="00F366C2"/>
    <w:rPr>
      <w:rFonts w:cs="AauxPro"/>
      <w:color w:val="221E1F"/>
      <w:sz w:val="22"/>
      <w:szCs w:val="22"/>
    </w:rPr>
  </w:style>
  <w:style w:type="character" w:styleId="Lienhypertextesuivivisit">
    <w:name w:val="FollowedHyperlink"/>
    <w:basedOn w:val="Policepardfaut"/>
    <w:uiPriority w:val="99"/>
    <w:semiHidden/>
    <w:unhideWhenUsed/>
    <w:rsid w:val="006258A5"/>
    <w:rPr>
      <w:color w:val="954F72" w:themeColor="followedHyperlink"/>
      <w:u w:val="single"/>
    </w:rPr>
  </w:style>
  <w:style w:type="paragraph" w:customStyle="1" w:styleId="Pardfaut">
    <w:name w:val="Par défaut"/>
    <w:rsid w:val="005A74B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customStyle="1" w:styleId="Pa13">
    <w:name w:val="Pa13"/>
    <w:basedOn w:val="Default"/>
    <w:next w:val="Default"/>
    <w:uiPriority w:val="99"/>
    <w:rsid w:val="005A74BD"/>
    <w:pPr>
      <w:spacing w:line="241" w:lineRule="atLeast"/>
    </w:pPr>
    <w:rPr>
      <w:rFonts w:ascii="Cambria" w:hAnsi="Cambria" w:cstheme="minorBidi"/>
      <w:color w:val="auto"/>
    </w:rPr>
  </w:style>
  <w:style w:type="character" w:customStyle="1" w:styleId="A13">
    <w:name w:val="A13"/>
    <w:uiPriority w:val="99"/>
    <w:rsid w:val="005A74BD"/>
    <w:rPr>
      <w:rFonts w:cs="Cambria"/>
      <w:color w:val="FFFFFF"/>
      <w:sz w:val="11"/>
      <w:szCs w:val="11"/>
    </w:rPr>
  </w:style>
  <w:style w:type="character" w:customStyle="1" w:styleId="Mentionnonrsolue1">
    <w:name w:val="Mention non résolue1"/>
    <w:basedOn w:val="Policepardfaut"/>
    <w:uiPriority w:val="99"/>
    <w:semiHidden/>
    <w:unhideWhenUsed/>
    <w:rsid w:val="005765B7"/>
    <w:rPr>
      <w:color w:val="605E5C"/>
      <w:shd w:val="clear" w:color="auto" w:fill="E1DFDD"/>
    </w:rPr>
  </w:style>
  <w:style w:type="paragraph" w:styleId="Notedebasdepage">
    <w:name w:val="footnote text"/>
    <w:basedOn w:val="Normal"/>
    <w:link w:val="NotedebasdepageCar"/>
    <w:uiPriority w:val="99"/>
    <w:semiHidden/>
    <w:unhideWhenUsed/>
    <w:rsid w:val="00A15E94"/>
    <w:pPr>
      <w:spacing w:before="0" w:after="0" w:line="240" w:lineRule="auto"/>
    </w:pPr>
    <w:rPr>
      <w:rFonts w:asciiTheme="minorHAnsi" w:hAnsiTheme="minorHAnsi"/>
      <w:szCs w:val="20"/>
    </w:rPr>
  </w:style>
  <w:style w:type="character" w:customStyle="1" w:styleId="NotedebasdepageCar">
    <w:name w:val="Note de bas de page Car"/>
    <w:basedOn w:val="Policepardfaut"/>
    <w:link w:val="Notedebasdepage"/>
    <w:uiPriority w:val="99"/>
    <w:semiHidden/>
    <w:rsid w:val="00A15E94"/>
    <w:rPr>
      <w:sz w:val="20"/>
      <w:szCs w:val="20"/>
    </w:rPr>
  </w:style>
  <w:style w:type="character" w:styleId="Appelnotedebasdep">
    <w:name w:val="footnote reference"/>
    <w:basedOn w:val="Policepardfaut"/>
    <w:uiPriority w:val="99"/>
    <w:semiHidden/>
    <w:unhideWhenUsed/>
    <w:rsid w:val="00A15E94"/>
    <w:rPr>
      <w:vertAlign w:val="superscript"/>
    </w:rPr>
  </w:style>
  <w:style w:type="character" w:styleId="Mentionnonrsolue">
    <w:name w:val="Unresolved Mention"/>
    <w:basedOn w:val="Policepardfaut"/>
    <w:uiPriority w:val="99"/>
    <w:semiHidden/>
    <w:unhideWhenUsed/>
    <w:rsid w:val="0010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17">
      <w:bodyDiv w:val="1"/>
      <w:marLeft w:val="0"/>
      <w:marRight w:val="0"/>
      <w:marTop w:val="0"/>
      <w:marBottom w:val="0"/>
      <w:divBdr>
        <w:top w:val="none" w:sz="0" w:space="0" w:color="auto"/>
        <w:left w:val="none" w:sz="0" w:space="0" w:color="auto"/>
        <w:bottom w:val="none" w:sz="0" w:space="0" w:color="auto"/>
        <w:right w:val="none" w:sz="0" w:space="0" w:color="auto"/>
      </w:divBdr>
    </w:div>
    <w:div w:id="29301802">
      <w:bodyDiv w:val="1"/>
      <w:marLeft w:val="0"/>
      <w:marRight w:val="0"/>
      <w:marTop w:val="0"/>
      <w:marBottom w:val="0"/>
      <w:divBdr>
        <w:top w:val="none" w:sz="0" w:space="0" w:color="auto"/>
        <w:left w:val="none" w:sz="0" w:space="0" w:color="auto"/>
        <w:bottom w:val="none" w:sz="0" w:space="0" w:color="auto"/>
        <w:right w:val="none" w:sz="0" w:space="0" w:color="auto"/>
      </w:divBdr>
    </w:div>
    <w:div w:id="31931570">
      <w:bodyDiv w:val="1"/>
      <w:marLeft w:val="0"/>
      <w:marRight w:val="0"/>
      <w:marTop w:val="0"/>
      <w:marBottom w:val="0"/>
      <w:divBdr>
        <w:top w:val="none" w:sz="0" w:space="0" w:color="auto"/>
        <w:left w:val="none" w:sz="0" w:space="0" w:color="auto"/>
        <w:bottom w:val="none" w:sz="0" w:space="0" w:color="auto"/>
        <w:right w:val="none" w:sz="0" w:space="0" w:color="auto"/>
      </w:divBdr>
    </w:div>
    <w:div w:id="224999216">
      <w:bodyDiv w:val="1"/>
      <w:marLeft w:val="0"/>
      <w:marRight w:val="0"/>
      <w:marTop w:val="0"/>
      <w:marBottom w:val="0"/>
      <w:divBdr>
        <w:top w:val="none" w:sz="0" w:space="0" w:color="auto"/>
        <w:left w:val="none" w:sz="0" w:space="0" w:color="auto"/>
        <w:bottom w:val="none" w:sz="0" w:space="0" w:color="auto"/>
        <w:right w:val="none" w:sz="0" w:space="0" w:color="auto"/>
      </w:divBdr>
    </w:div>
    <w:div w:id="230700100">
      <w:bodyDiv w:val="1"/>
      <w:marLeft w:val="0"/>
      <w:marRight w:val="0"/>
      <w:marTop w:val="0"/>
      <w:marBottom w:val="0"/>
      <w:divBdr>
        <w:top w:val="none" w:sz="0" w:space="0" w:color="auto"/>
        <w:left w:val="none" w:sz="0" w:space="0" w:color="auto"/>
        <w:bottom w:val="none" w:sz="0" w:space="0" w:color="auto"/>
        <w:right w:val="none" w:sz="0" w:space="0" w:color="auto"/>
      </w:divBdr>
    </w:div>
    <w:div w:id="359281977">
      <w:bodyDiv w:val="1"/>
      <w:marLeft w:val="0"/>
      <w:marRight w:val="0"/>
      <w:marTop w:val="0"/>
      <w:marBottom w:val="0"/>
      <w:divBdr>
        <w:top w:val="none" w:sz="0" w:space="0" w:color="auto"/>
        <w:left w:val="none" w:sz="0" w:space="0" w:color="auto"/>
        <w:bottom w:val="none" w:sz="0" w:space="0" w:color="auto"/>
        <w:right w:val="none" w:sz="0" w:space="0" w:color="auto"/>
      </w:divBdr>
      <w:divsChild>
        <w:div w:id="203836427">
          <w:marLeft w:val="446"/>
          <w:marRight w:val="0"/>
          <w:marTop w:val="0"/>
          <w:marBottom w:val="0"/>
          <w:divBdr>
            <w:top w:val="none" w:sz="0" w:space="0" w:color="auto"/>
            <w:left w:val="none" w:sz="0" w:space="0" w:color="auto"/>
            <w:bottom w:val="none" w:sz="0" w:space="0" w:color="auto"/>
            <w:right w:val="none" w:sz="0" w:space="0" w:color="auto"/>
          </w:divBdr>
        </w:div>
        <w:div w:id="446194279">
          <w:marLeft w:val="562"/>
          <w:marRight w:val="0"/>
          <w:marTop w:val="60"/>
          <w:marBottom w:val="0"/>
          <w:divBdr>
            <w:top w:val="none" w:sz="0" w:space="0" w:color="auto"/>
            <w:left w:val="none" w:sz="0" w:space="0" w:color="auto"/>
            <w:bottom w:val="none" w:sz="0" w:space="0" w:color="auto"/>
            <w:right w:val="none" w:sz="0" w:space="0" w:color="auto"/>
          </w:divBdr>
        </w:div>
        <w:div w:id="1781601673">
          <w:marLeft w:val="850"/>
          <w:marRight w:val="0"/>
          <w:marTop w:val="0"/>
          <w:marBottom w:val="0"/>
          <w:divBdr>
            <w:top w:val="none" w:sz="0" w:space="0" w:color="auto"/>
            <w:left w:val="none" w:sz="0" w:space="0" w:color="auto"/>
            <w:bottom w:val="none" w:sz="0" w:space="0" w:color="auto"/>
            <w:right w:val="none" w:sz="0" w:space="0" w:color="auto"/>
          </w:divBdr>
        </w:div>
        <w:div w:id="1696692757">
          <w:marLeft w:val="1181"/>
          <w:marRight w:val="0"/>
          <w:marTop w:val="60"/>
          <w:marBottom w:val="0"/>
          <w:divBdr>
            <w:top w:val="none" w:sz="0" w:space="0" w:color="auto"/>
            <w:left w:val="none" w:sz="0" w:space="0" w:color="auto"/>
            <w:bottom w:val="none" w:sz="0" w:space="0" w:color="auto"/>
            <w:right w:val="none" w:sz="0" w:space="0" w:color="auto"/>
          </w:divBdr>
        </w:div>
      </w:divsChild>
    </w:div>
    <w:div w:id="372536152">
      <w:bodyDiv w:val="1"/>
      <w:marLeft w:val="0"/>
      <w:marRight w:val="0"/>
      <w:marTop w:val="0"/>
      <w:marBottom w:val="0"/>
      <w:divBdr>
        <w:top w:val="none" w:sz="0" w:space="0" w:color="auto"/>
        <w:left w:val="none" w:sz="0" w:space="0" w:color="auto"/>
        <w:bottom w:val="none" w:sz="0" w:space="0" w:color="auto"/>
        <w:right w:val="none" w:sz="0" w:space="0" w:color="auto"/>
      </w:divBdr>
    </w:div>
    <w:div w:id="387344775">
      <w:bodyDiv w:val="1"/>
      <w:marLeft w:val="0"/>
      <w:marRight w:val="0"/>
      <w:marTop w:val="0"/>
      <w:marBottom w:val="0"/>
      <w:divBdr>
        <w:top w:val="none" w:sz="0" w:space="0" w:color="auto"/>
        <w:left w:val="none" w:sz="0" w:space="0" w:color="auto"/>
        <w:bottom w:val="none" w:sz="0" w:space="0" w:color="auto"/>
        <w:right w:val="none" w:sz="0" w:space="0" w:color="auto"/>
      </w:divBdr>
    </w:div>
    <w:div w:id="472068600">
      <w:bodyDiv w:val="1"/>
      <w:marLeft w:val="0"/>
      <w:marRight w:val="0"/>
      <w:marTop w:val="0"/>
      <w:marBottom w:val="0"/>
      <w:divBdr>
        <w:top w:val="none" w:sz="0" w:space="0" w:color="auto"/>
        <w:left w:val="none" w:sz="0" w:space="0" w:color="auto"/>
        <w:bottom w:val="none" w:sz="0" w:space="0" w:color="auto"/>
        <w:right w:val="none" w:sz="0" w:space="0" w:color="auto"/>
      </w:divBdr>
    </w:div>
    <w:div w:id="584613086">
      <w:bodyDiv w:val="1"/>
      <w:marLeft w:val="0"/>
      <w:marRight w:val="0"/>
      <w:marTop w:val="0"/>
      <w:marBottom w:val="0"/>
      <w:divBdr>
        <w:top w:val="none" w:sz="0" w:space="0" w:color="auto"/>
        <w:left w:val="none" w:sz="0" w:space="0" w:color="auto"/>
        <w:bottom w:val="none" w:sz="0" w:space="0" w:color="auto"/>
        <w:right w:val="none" w:sz="0" w:space="0" w:color="auto"/>
      </w:divBdr>
      <w:divsChild>
        <w:div w:id="526257341">
          <w:marLeft w:val="0"/>
          <w:marRight w:val="0"/>
          <w:marTop w:val="0"/>
          <w:marBottom w:val="0"/>
          <w:divBdr>
            <w:top w:val="none" w:sz="0" w:space="0" w:color="auto"/>
            <w:left w:val="none" w:sz="0" w:space="0" w:color="auto"/>
            <w:bottom w:val="none" w:sz="0" w:space="0" w:color="auto"/>
            <w:right w:val="none" w:sz="0" w:space="0" w:color="auto"/>
          </w:divBdr>
        </w:div>
        <w:div w:id="39326643">
          <w:marLeft w:val="0"/>
          <w:marRight w:val="0"/>
          <w:marTop w:val="0"/>
          <w:marBottom w:val="0"/>
          <w:divBdr>
            <w:top w:val="none" w:sz="0" w:space="0" w:color="auto"/>
            <w:left w:val="none" w:sz="0" w:space="0" w:color="auto"/>
            <w:bottom w:val="none" w:sz="0" w:space="0" w:color="auto"/>
            <w:right w:val="none" w:sz="0" w:space="0" w:color="auto"/>
          </w:divBdr>
          <w:divsChild>
            <w:div w:id="1414471505">
              <w:marLeft w:val="0"/>
              <w:marRight w:val="0"/>
              <w:marTop w:val="0"/>
              <w:marBottom w:val="0"/>
              <w:divBdr>
                <w:top w:val="none" w:sz="0" w:space="0" w:color="auto"/>
                <w:left w:val="none" w:sz="0" w:space="0" w:color="auto"/>
                <w:bottom w:val="none" w:sz="0" w:space="0" w:color="auto"/>
                <w:right w:val="none" w:sz="0" w:space="0" w:color="auto"/>
              </w:divBdr>
              <w:divsChild>
                <w:div w:id="443815362">
                  <w:marLeft w:val="0"/>
                  <w:marRight w:val="0"/>
                  <w:marTop w:val="100"/>
                  <w:marBottom w:val="100"/>
                  <w:divBdr>
                    <w:top w:val="none" w:sz="0" w:space="0" w:color="auto"/>
                    <w:left w:val="none" w:sz="0" w:space="0" w:color="auto"/>
                    <w:bottom w:val="none" w:sz="0" w:space="0" w:color="auto"/>
                    <w:right w:val="none" w:sz="0" w:space="0" w:color="auto"/>
                  </w:divBdr>
                  <w:divsChild>
                    <w:div w:id="964844875">
                      <w:marLeft w:val="0"/>
                      <w:marRight w:val="0"/>
                      <w:marTop w:val="0"/>
                      <w:marBottom w:val="0"/>
                      <w:divBdr>
                        <w:top w:val="none" w:sz="0" w:space="0" w:color="auto"/>
                        <w:left w:val="none" w:sz="0" w:space="0" w:color="auto"/>
                        <w:bottom w:val="none" w:sz="0" w:space="0" w:color="auto"/>
                        <w:right w:val="none" w:sz="0" w:space="0" w:color="auto"/>
                      </w:divBdr>
                      <w:divsChild>
                        <w:div w:id="696929804">
                          <w:marLeft w:val="0"/>
                          <w:marRight w:val="0"/>
                          <w:marTop w:val="0"/>
                          <w:marBottom w:val="0"/>
                          <w:divBdr>
                            <w:top w:val="none" w:sz="0" w:space="0" w:color="auto"/>
                            <w:left w:val="none" w:sz="0" w:space="0" w:color="auto"/>
                            <w:bottom w:val="none" w:sz="0" w:space="0" w:color="auto"/>
                            <w:right w:val="none" w:sz="0" w:space="0" w:color="auto"/>
                          </w:divBdr>
                          <w:divsChild>
                            <w:div w:id="742948192">
                              <w:marLeft w:val="0"/>
                              <w:marRight w:val="0"/>
                              <w:marTop w:val="0"/>
                              <w:marBottom w:val="0"/>
                              <w:divBdr>
                                <w:top w:val="none" w:sz="0" w:space="0" w:color="auto"/>
                                <w:left w:val="none" w:sz="0" w:space="0" w:color="auto"/>
                                <w:bottom w:val="none" w:sz="0" w:space="0" w:color="auto"/>
                                <w:right w:val="none" w:sz="0" w:space="0" w:color="auto"/>
                              </w:divBdr>
                            </w:div>
                            <w:div w:id="969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1497">
                  <w:marLeft w:val="0"/>
                  <w:marRight w:val="0"/>
                  <w:marTop w:val="100"/>
                  <w:marBottom w:val="100"/>
                  <w:divBdr>
                    <w:top w:val="none" w:sz="0" w:space="0" w:color="auto"/>
                    <w:left w:val="none" w:sz="0" w:space="0" w:color="auto"/>
                    <w:bottom w:val="none" w:sz="0" w:space="0" w:color="auto"/>
                    <w:right w:val="none" w:sz="0" w:space="0" w:color="auto"/>
                  </w:divBdr>
                  <w:divsChild>
                    <w:div w:id="1199590257">
                      <w:marLeft w:val="0"/>
                      <w:marRight w:val="0"/>
                      <w:marTop w:val="0"/>
                      <w:marBottom w:val="0"/>
                      <w:divBdr>
                        <w:top w:val="none" w:sz="0" w:space="0" w:color="auto"/>
                        <w:left w:val="none" w:sz="0" w:space="0" w:color="auto"/>
                        <w:bottom w:val="none" w:sz="0" w:space="0" w:color="auto"/>
                        <w:right w:val="none" w:sz="0" w:space="0" w:color="auto"/>
                      </w:divBdr>
                      <w:divsChild>
                        <w:div w:id="8808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8412">
          <w:marLeft w:val="0"/>
          <w:marRight w:val="0"/>
          <w:marTop w:val="0"/>
          <w:marBottom w:val="0"/>
          <w:divBdr>
            <w:top w:val="none" w:sz="0" w:space="0" w:color="auto"/>
            <w:left w:val="none" w:sz="0" w:space="0" w:color="auto"/>
            <w:bottom w:val="none" w:sz="0" w:space="0" w:color="auto"/>
            <w:right w:val="none" w:sz="0" w:space="0" w:color="auto"/>
          </w:divBdr>
          <w:divsChild>
            <w:div w:id="15563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01934">
      <w:bodyDiv w:val="1"/>
      <w:marLeft w:val="0"/>
      <w:marRight w:val="0"/>
      <w:marTop w:val="0"/>
      <w:marBottom w:val="0"/>
      <w:divBdr>
        <w:top w:val="none" w:sz="0" w:space="0" w:color="auto"/>
        <w:left w:val="none" w:sz="0" w:space="0" w:color="auto"/>
        <w:bottom w:val="none" w:sz="0" w:space="0" w:color="auto"/>
        <w:right w:val="none" w:sz="0" w:space="0" w:color="auto"/>
      </w:divBdr>
      <w:divsChild>
        <w:div w:id="1064180747">
          <w:marLeft w:val="0"/>
          <w:marRight w:val="0"/>
          <w:marTop w:val="600"/>
          <w:marBottom w:val="0"/>
          <w:divBdr>
            <w:top w:val="none" w:sz="0" w:space="0" w:color="auto"/>
            <w:left w:val="none" w:sz="0" w:space="0" w:color="auto"/>
            <w:bottom w:val="none" w:sz="0" w:space="0" w:color="auto"/>
            <w:right w:val="none" w:sz="0" w:space="0" w:color="auto"/>
          </w:divBdr>
          <w:divsChild>
            <w:div w:id="530921053">
              <w:marLeft w:val="0"/>
              <w:marRight w:val="0"/>
              <w:marTop w:val="0"/>
              <w:marBottom w:val="300"/>
              <w:divBdr>
                <w:top w:val="none" w:sz="0" w:space="0" w:color="auto"/>
                <w:left w:val="none" w:sz="0" w:space="0" w:color="auto"/>
                <w:bottom w:val="none" w:sz="0" w:space="0" w:color="auto"/>
                <w:right w:val="none" w:sz="0" w:space="0" w:color="auto"/>
              </w:divBdr>
            </w:div>
            <w:div w:id="1669212191">
              <w:marLeft w:val="0"/>
              <w:marRight w:val="0"/>
              <w:marTop w:val="0"/>
              <w:marBottom w:val="0"/>
              <w:divBdr>
                <w:top w:val="none" w:sz="0" w:space="0" w:color="auto"/>
                <w:left w:val="none" w:sz="0" w:space="0" w:color="auto"/>
                <w:bottom w:val="none" w:sz="0" w:space="0" w:color="auto"/>
                <w:right w:val="none" w:sz="0" w:space="0" w:color="auto"/>
              </w:divBdr>
            </w:div>
          </w:divsChild>
        </w:div>
        <w:div w:id="521171148">
          <w:marLeft w:val="0"/>
          <w:marRight w:val="0"/>
          <w:marTop w:val="600"/>
          <w:marBottom w:val="0"/>
          <w:divBdr>
            <w:top w:val="none" w:sz="0" w:space="0" w:color="auto"/>
            <w:left w:val="none" w:sz="0" w:space="0" w:color="auto"/>
            <w:bottom w:val="none" w:sz="0" w:space="0" w:color="auto"/>
            <w:right w:val="none" w:sz="0" w:space="0" w:color="auto"/>
          </w:divBdr>
          <w:divsChild>
            <w:div w:id="1906724047">
              <w:marLeft w:val="0"/>
              <w:marRight w:val="0"/>
              <w:marTop w:val="0"/>
              <w:marBottom w:val="300"/>
              <w:divBdr>
                <w:top w:val="none" w:sz="0" w:space="0" w:color="auto"/>
                <w:left w:val="none" w:sz="0" w:space="0" w:color="auto"/>
                <w:bottom w:val="none" w:sz="0" w:space="0" w:color="auto"/>
                <w:right w:val="none" w:sz="0" w:space="0" w:color="auto"/>
              </w:divBdr>
            </w:div>
            <w:div w:id="1130245294">
              <w:marLeft w:val="0"/>
              <w:marRight w:val="0"/>
              <w:marTop w:val="0"/>
              <w:marBottom w:val="0"/>
              <w:divBdr>
                <w:top w:val="none" w:sz="0" w:space="0" w:color="auto"/>
                <w:left w:val="none" w:sz="0" w:space="0" w:color="auto"/>
                <w:bottom w:val="none" w:sz="0" w:space="0" w:color="auto"/>
                <w:right w:val="none" w:sz="0" w:space="0" w:color="auto"/>
              </w:divBdr>
            </w:div>
          </w:divsChild>
        </w:div>
        <w:div w:id="2043439848">
          <w:marLeft w:val="0"/>
          <w:marRight w:val="0"/>
          <w:marTop w:val="600"/>
          <w:marBottom w:val="0"/>
          <w:divBdr>
            <w:top w:val="none" w:sz="0" w:space="0" w:color="auto"/>
            <w:left w:val="none" w:sz="0" w:space="0" w:color="auto"/>
            <w:bottom w:val="none" w:sz="0" w:space="0" w:color="auto"/>
            <w:right w:val="none" w:sz="0" w:space="0" w:color="auto"/>
          </w:divBdr>
          <w:divsChild>
            <w:div w:id="1736582075">
              <w:marLeft w:val="0"/>
              <w:marRight w:val="0"/>
              <w:marTop w:val="0"/>
              <w:marBottom w:val="300"/>
              <w:divBdr>
                <w:top w:val="none" w:sz="0" w:space="0" w:color="auto"/>
                <w:left w:val="none" w:sz="0" w:space="0" w:color="auto"/>
                <w:bottom w:val="none" w:sz="0" w:space="0" w:color="auto"/>
                <w:right w:val="none" w:sz="0" w:space="0" w:color="auto"/>
              </w:divBdr>
            </w:div>
            <w:div w:id="470562633">
              <w:marLeft w:val="0"/>
              <w:marRight w:val="0"/>
              <w:marTop w:val="0"/>
              <w:marBottom w:val="0"/>
              <w:divBdr>
                <w:top w:val="none" w:sz="0" w:space="0" w:color="auto"/>
                <w:left w:val="none" w:sz="0" w:space="0" w:color="auto"/>
                <w:bottom w:val="none" w:sz="0" w:space="0" w:color="auto"/>
                <w:right w:val="none" w:sz="0" w:space="0" w:color="auto"/>
              </w:divBdr>
              <w:divsChild>
                <w:div w:id="632565267">
                  <w:marLeft w:val="0"/>
                  <w:marRight w:val="0"/>
                  <w:marTop w:val="0"/>
                  <w:marBottom w:val="0"/>
                  <w:divBdr>
                    <w:top w:val="none" w:sz="0" w:space="8" w:color="auto"/>
                    <w:left w:val="single" w:sz="12" w:space="30" w:color="29FF9B"/>
                    <w:bottom w:val="none" w:sz="0" w:space="8" w:color="auto"/>
                    <w:right w:val="none" w:sz="0" w:space="30" w:color="auto"/>
                  </w:divBdr>
                </w:div>
              </w:divsChild>
            </w:div>
          </w:divsChild>
        </w:div>
        <w:div w:id="2113281315">
          <w:marLeft w:val="0"/>
          <w:marRight w:val="0"/>
          <w:marTop w:val="600"/>
          <w:marBottom w:val="0"/>
          <w:divBdr>
            <w:top w:val="none" w:sz="0" w:space="0" w:color="auto"/>
            <w:left w:val="none" w:sz="0" w:space="0" w:color="auto"/>
            <w:bottom w:val="none" w:sz="0" w:space="0" w:color="auto"/>
            <w:right w:val="none" w:sz="0" w:space="0" w:color="auto"/>
          </w:divBdr>
          <w:divsChild>
            <w:div w:id="1774277484">
              <w:marLeft w:val="0"/>
              <w:marRight w:val="0"/>
              <w:marTop w:val="0"/>
              <w:marBottom w:val="300"/>
              <w:divBdr>
                <w:top w:val="none" w:sz="0" w:space="0" w:color="auto"/>
                <w:left w:val="none" w:sz="0" w:space="0" w:color="auto"/>
                <w:bottom w:val="none" w:sz="0" w:space="0" w:color="auto"/>
                <w:right w:val="none" w:sz="0" w:space="0" w:color="auto"/>
              </w:divBdr>
            </w:div>
            <w:div w:id="1338464359">
              <w:marLeft w:val="0"/>
              <w:marRight w:val="0"/>
              <w:marTop w:val="0"/>
              <w:marBottom w:val="0"/>
              <w:divBdr>
                <w:top w:val="none" w:sz="0" w:space="0" w:color="auto"/>
                <w:left w:val="none" w:sz="0" w:space="0" w:color="auto"/>
                <w:bottom w:val="none" w:sz="0" w:space="0" w:color="auto"/>
                <w:right w:val="none" w:sz="0" w:space="0" w:color="auto"/>
              </w:divBdr>
            </w:div>
          </w:divsChild>
        </w:div>
        <w:div w:id="1795446397">
          <w:marLeft w:val="0"/>
          <w:marRight w:val="0"/>
          <w:marTop w:val="600"/>
          <w:marBottom w:val="0"/>
          <w:divBdr>
            <w:top w:val="none" w:sz="0" w:space="0" w:color="auto"/>
            <w:left w:val="none" w:sz="0" w:space="0" w:color="auto"/>
            <w:bottom w:val="none" w:sz="0" w:space="0" w:color="auto"/>
            <w:right w:val="none" w:sz="0" w:space="0" w:color="auto"/>
          </w:divBdr>
          <w:divsChild>
            <w:div w:id="1560242207">
              <w:marLeft w:val="0"/>
              <w:marRight w:val="0"/>
              <w:marTop w:val="0"/>
              <w:marBottom w:val="300"/>
              <w:divBdr>
                <w:top w:val="none" w:sz="0" w:space="0" w:color="auto"/>
                <w:left w:val="none" w:sz="0" w:space="0" w:color="auto"/>
                <w:bottom w:val="none" w:sz="0" w:space="0" w:color="auto"/>
                <w:right w:val="none" w:sz="0" w:space="0" w:color="auto"/>
              </w:divBdr>
            </w:div>
            <w:div w:id="6213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5332">
      <w:bodyDiv w:val="1"/>
      <w:marLeft w:val="0"/>
      <w:marRight w:val="0"/>
      <w:marTop w:val="0"/>
      <w:marBottom w:val="0"/>
      <w:divBdr>
        <w:top w:val="none" w:sz="0" w:space="0" w:color="auto"/>
        <w:left w:val="none" w:sz="0" w:space="0" w:color="auto"/>
        <w:bottom w:val="none" w:sz="0" w:space="0" w:color="auto"/>
        <w:right w:val="none" w:sz="0" w:space="0" w:color="auto"/>
      </w:divBdr>
    </w:div>
    <w:div w:id="706150412">
      <w:bodyDiv w:val="1"/>
      <w:marLeft w:val="0"/>
      <w:marRight w:val="0"/>
      <w:marTop w:val="0"/>
      <w:marBottom w:val="0"/>
      <w:divBdr>
        <w:top w:val="none" w:sz="0" w:space="0" w:color="auto"/>
        <w:left w:val="none" w:sz="0" w:space="0" w:color="auto"/>
        <w:bottom w:val="none" w:sz="0" w:space="0" w:color="auto"/>
        <w:right w:val="none" w:sz="0" w:space="0" w:color="auto"/>
      </w:divBdr>
    </w:div>
    <w:div w:id="797455595">
      <w:bodyDiv w:val="1"/>
      <w:marLeft w:val="0"/>
      <w:marRight w:val="0"/>
      <w:marTop w:val="0"/>
      <w:marBottom w:val="0"/>
      <w:divBdr>
        <w:top w:val="none" w:sz="0" w:space="0" w:color="auto"/>
        <w:left w:val="none" w:sz="0" w:space="0" w:color="auto"/>
        <w:bottom w:val="none" w:sz="0" w:space="0" w:color="auto"/>
        <w:right w:val="none" w:sz="0" w:space="0" w:color="auto"/>
      </w:divBdr>
    </w:div>
    <w:div w:id="853540934">
      <w:bodyDiv w:val="1"/>
      <w:marLeft w:val="0"/>
      <w:marRight w:val="0"/>
      <w:marTop w:val="0"/>
      <w:marBottom w:val="0"/>
      <w:divBdr>
        <w:top w:val="none" w:sz="0" w:space="0" w:color="auto"/>
        <w:left w:val="none" w:sz="0" w:space="0" w:color="auto"/>
        <w:bottom w:val="none" w:sz="0" w:space="0" w:color="auto"/>
        <w:right w:val="none" w:sz="0" w:space="0" w:color="auto"/>
      </w:divBdr>
    </w:div>
    <w:div w:id="887229017">
      <w:bodyDiv w:val="1"/>
      <w:marLeft w:val="0"/>
      <w:marRight w:val="0"/>
      <w:marTop w:val="0"/>
      <w:marBottom w:val="0"/>
      <w:divBdr>
        <w:top w:val="none" w:sz="0" w:space="0" w:color="auto"/>
        <w:left w:val="none" w:sz="0" w:space="0" w:color="auto"/>
        <w:bottom w:val="none" w:sz="0" w:space="0" w:color="auto"/>
        <w:right w:val="none" w:sz="0" w:space="0" w:color="auto"/>
      </w:divBdr>
    </w:div>
    <w:div w:id="1169172542">
      <w:bodyDiv w:val="1"/>
      <w:marLeft w:val="0"/>
      <w:marRight w:val="0"/>
      <w:marTop w:val="0"/>
      <w:marBottom w:val="0"/>
      <w:divBdr>
        <w:top w:val="none" w:sz="0" w:space="0" w:color="auto"/>
        <w:left w:val="none" w:sz="0" w:space="0" w:color="auto"/>
        <w:bottom w:val="none" w:sz="0" w:space="0" w:color="auto"/>
        <w:right w:val="none" w:sz="0" w:space="0" w:color="auto"/>
      </w:divBdr>
    </w:div>
    <w:div w:id="1208881920">
      <w:bodyDiv w:val="1"/>
      <w:marLeft w:val="0"/>
      <w:marRight w:val="0"/>
      <w:marTop w:val="0"/>
      <w:marBottom w:val="0"/>
      <w:divBdr>
        <w:top w:val="none" w:sz="0" w:space="0" w:color="auto"/>
        <w:left w:val="none" w:sz="0" w:space="0" w:color="auto"/>
        <w:bottom w:val="none" w:sz="0" w:space="0" w:color="auto"/>
        <w:right w:val="none" w:sz="0" w:space="0" w:color="auto"/>
      </w:divBdr>
    </w:div>
    <w:div w:id="1210066349">
      <w:bodyDiv w:val="1"/>
      <w:marLeft w:val="0"/>
      <w:marRight w:val="0"/>
      <w:marTop w:val="0"/>
      <w:marBottom w:val="0"/>
      <w:divBdr>
        <w:top w:val="none" w:sz="0" w:space="0" w:color="auto"/>
        <w:left w:val="none" w:sz="0" w:space="0" w:color="auto"/>
        <w:bottom w:val="none" w:sz="0" w:space="0" w:color="auto"/>
        <w:right w:val="none" w:sz="0" w:space="0" w:color="auto"/>
      </w:divBdr>
    </w:div>
    <w:div w:id="1292399275">
      <w:bodyDiv w:val="1"/>
      <w:marLeft w:val="0"/>
      <w:marRight w:val="0"/>
      <w:marTop w:val="0"/>
      <w:marBottom w:val="0"/>
      <w:divBdr>
        <w:top w:val="none" w:sz="0" w:space="0" w:color="auto"/>
        <w:left w:val="none" w:sz="0" w:space="0" w:color="auto"/>
        <w:bottom w:val="none" w:sz="0" w:space="0" w:color="auto"/>
        <w:right w:val="none" w:sz="0" w:space="0" w:color="auto"/>
      </w:divBdr>
    </w:div>
    <w:div w:id="1337729857">
      <w:bodyDiv w:val="1"/>
      <w:marLeft w:val="0"/>
      <w:marRight w:val="0"/>
      <w:marTop w:val="0"/>
      <w:marBottom w:val="0"/>
      <w:divBdr>
        <w:top w:val="none" w:sz="0" w:space="0" w:color="auto"/>
        <w:left w:val="none" w:sz="0" w:space="0" w:color="auto"/>
        <w:bottom w:val="none" w:sz="0" w:space="0" w:color="auto"/>
        <w:right w:val="none" w:sz="0" w:space="0" w:color="auto"/>
      </w:divBdr>
    </w:div>
    <w:div w:id="1519924422">
      <w:bodyDiv w:val="1"/>
      <w:marLeft w:val="0"/>
      <w:marRight w:val="0"/>
      <w:marTop w:val="0"/>
      <w:marBottom w:val="0"/>
      <w:divBdr>
        <w:top w:val="none" w:sz="0" w:space="0" w:color="auto"/>
        <w:left w:val="none" w:sz="0" w:space="0" w:color="auto"/>
        <w:bottom w:val="none" w:sz="0" w:space="0" w:color="auto"/>
        <w:right w:val="none" w:sz="0" w:space="0" w:color="auto"/>
      </w:divBdr>
    </w:div>
    <w:div w:id="1727799570">
      <w:bodyDiv w:val="1"/>
      <w:marLeft w:val="0"/>
      <w:marRight w:val="0"/>
      <w:marTop w:val="0"/>
      <w:marBottom w:val="0"/>
      <w:divBdr>
        <w:top w:val="none" w:sz="0" w:space="0" w:color="auto"/>
        <w:left w:val="none" w:sz="0" w:space="0" w:color="auto"/>
        <w:bottom w:val="none" w:sz="0" w:space="0" w:color="auto"/>
        <w:right w:val="none" w:sz="0" w:space="0" w:color="auto"/>
      </w:divBdr>
    </w:div>
    <w:div w:id="1757094746">
      <w:bodyDiv w:val="1"/>
      <w:marLeft w:val="0"/>
      <w:marRight w:val="0"/>
      <w:marTop w:val="0"/>
      <w:marBottom w:val="0"/>
      <w:divBdr>
        <w:top w:val="none" w:sz="0" w:space="0" w:color="auto"/>
        <w:left w:val="none" w:sz="0" w:space="0" w:color="auto"/>
        <w:bottom w:val="none" w:sz="0" w:space="0" w:color="auto"/>
        <w:right w:val="none" w:sz="0" w:space="0" w:color="auto"/>
      </w:divBdr>
    </w:div>
    <w:div w:id="1872721324">
      <w:bodyDiv w:val="1"/>
      <w:marLeft w:val="0"/>
      <w:marRight w:val="0"/>
      <w:marTop w:val="0"/>
      <w:marBottom w:val="0"/>
      <w:divBdr>
        <w:top w:val="none" w:sz="0" w:space="0" w:color="auto"/>
        <w:left w:val="none" w:sz="0" w:space="0" w:color="auto"/>
        <w:bottom w:val="none" w:sz="0" w:space="0" w:color="auto"/>
        <w:right w:val="none" w:sz="0" w:space="0" w:color="auto"/>
      </w:divBdr>
      <w:divsChild>
        <w:div w:id="226771662">
          <w:marLeft w:val="446"/>
          <w:marRight w:val="0"/>
          <w:marTop w:val="0"/>
          <w:marBottom w:val="0"/>
          <w:divBdr>
            <w:top w:val="none" w:sz="0" w:space="0" w:color="auto"/>
            <w:left w:val="none" w:sz="0" w:space="0" w:color="auto"/>
            <w:bottom w:val="none" w:sz="0" w:space="0" w:color="auto"/>
            <w:right w:val="none" w:sz="0" w:space="0" w:color="auto"/>
          </w:divBdr>
        </w:div>
        <w:div w:id="1391005393">
          <w:marLeft w:val="562"/>
          <w:marRight w:val="0"/>
          <w:marTop w:val="60"/>
          <w:marBottom w:val="0"/>
          <w:divBdr>
            <w:top w:val="none" w:sz="0" w:space="0" w:color="auto"/>
            <w:left w:val="none" w:sz="0" w:space="0" w:color="auto"/>
            <w:bottom w:val="none" w:sz="0" w:space="0" w:color="auto"/>
            <w:right w:val="none" w:sz="0" w:space="0" w:color="auto"/>
          </w:divBdr>
        </w:div>
        <w:div w:id="904679741">
          <w:marLeft w:val="850"/>
          <w:marRight w:val="0"/>
          <w:marTop w:val="0"/>
          <w:marBottom w:val="0"/>
          <w:divBdr>
            <w:top w:val="none" w:sz="0" w:space="0" w:color="auto"/>
            <w:left w:val="none" w:sz="0" w:space="0" w:color="auto"/>
            <w:bottom w:val="none" w:sz="0" w:space="0" w:color="auto"/>
            <w:right w:val="none" w:sz="0" w:space="0" w:color="auto"/>
          </w:divBdr>
        </w:div>
        <w:div w:id="216093955">
          <w:marLeft w:val="1181"/>
          <w:marRight w:val="0"/>
          <w:marTop w:val="60"/>
          <w:marBottom w:val="0"/>
          <w:divBdr>
            <w:top w:val="none" w:sz="0" w:space="0" w:color="auto"/>
            <w:left w:val="none" w:sz="0" w:space="0" w:color="auto"/>
            <w:bottom w:val="none" w:sz="0" w:space="0" w:color="auto"/>
            <w:right w:val="none" w:sz="0" w:space="0" w:color="auto"/>
          </w:divBdr>
        </w:div>
      </w:divsChild>
    </w:div>
    <w:div w:id="1875146632">
      <w:bodyDiv w:val="1"/>
      <w:marLeft w:val="0"/>
      <w:marRight w:val="0"/>
      <w:marTop w:val="0"/>
      <w:marBottom w:val="0"/>
      <w:divBdr>
        <w:top w:val="none" w:sz="0" w:space="0" w:color="auto"/>
        <w:left w:val="none" w:sz="0" w:space="0" w:color="auto"/>
        <w:bottom w:val="none" w:sz="0" w:space="0" w:color="auto"/>
        <w:right w:val="none" w:sz="0" w:space="0" w:color="auto"/>
      </w:divBdr>
    </w:div>
    <w:div w:id="1887109454">
      <w:bodyDiv w:val="1"/>
      <w:marLeft w:val="0"/>
      <w:marRight w:val="0"/>
      <w:marTop w:val="0"/>
      <w:marBottom w:val="0"/>
      <w:divBdr>
        <w:top w:val="none" w:sz="0" w:space="0" w:color="auto"/>
        <w:left w:val="none" w:sz="0" w:space="0" w:color="auto"/>
        <w:bottom w:val="none" w:sz="0" w:space="0" w:color="auto"/>
        <w:right w:val="none" w:sz="0" w:space="0" w:color="auto"/>
      </w:divBdr>
      <w:divsChild>
        <w:div w:id="1610042680">
          <w:marLeft w:val="0"/>
          <w:marRight w:val="0"/>
          <w:marTop w:val="0"/>
          <w:marBottom w:val="0"/>
          <w:divBdr>
            <w:top w:val="none" w:sz="0" w:space="8" w:color="auto"/>
            <w:left w:val="single" w:sz="12" w:space="30" w:color="29FF9B"/>
            <w:bottom w:val="none" w:sz="0" w:space="8" w:color="auto"/>
            <w:right w:val="none" w:sz="0" w:space="30" w:color="auto"/>
          </w:divBdr>
        </w:div>
      </w:divsChild>
    </w:div>
    <w:div w:id="2001231369">
      <w:bodyDiv w:val="1"/>
      <w:marLeft w:val="0"/>
      <w:marRight w:val="0"/>
      <w:marTop w:val="0"/>
      <w:marBottom w:val="0"/>
      <w:divBdr>
        <w:top w:val="none" w:sz="0" w:space="0" w:color="auto"/>
        <w:left w:val="none" w:sz="0" w:space="0" w:color="auto"/>
        <w:bottom w:val="none" w:sz="0" w:space="0" w:color="auto"/>
        <w:right w:val="none" w:sz="0" w:space="0" w:color="auto"/>
      </w:divBdr>
    </w:div>
    <w:div w:id="2049988660">
      <w:bodyDiv w:val="1"/>
      <w:marLeft w:val="0"/>
      <w:marRight w:val="0"/>
      <w:marTop w:val="0"/>
      <w:marBottom w:val="0"/>
      <w:divBdr>
        <w:top w:val="none" w:sz="0" w:space="0" w:color="auto"/>
        <w:left w:val="none" w:sz="0" w:space="0" w:color="auto"/>
        <w:bottom w:val="none" w:sz="0" w:space="0" w:color="auto"/>
        <w:right w:val="none" w:sz="0" w:space="0" w:color="auto"/>
      </w:divBdr>
    </w:div>
    <w:div w:id="2087454632">
      <w:bodyDiv w:val="1"/>
      <w:marLeft w:val="0"/>
      <w:marRight w:val="0"/>
      <w:marTop w:val="0"/>
      <w:marBottom w:val="0"/>
      <w:divBdr>
        <w:top w:val="none" w:sz="0" w:space="0" w:color="auto"/>
        <w:left w:val="none" w:sz="0" w:space="0" w:color="auto"/>
        <w:bottom w:val="none" w:sz="0" w:space="0" w:color="auto"/>
        <w:right w:val="none" w:sz="0" w:space="0" w:color="auto"/>
      </w:divBdr>
    </w:div>
    <w:div w:id="2112973279">
      <w:bodyDiv w:val="1"/>
      <w:marLeft w:val="0"/>
      <w:marRight w:val="0"/>
      <w:marTop w:val="0"/>
      <w:marBottom w:val="0"/>
      <w:divBdr>
        <w:top w:val="none" w:sz="0" w:space="0" w:color="auto"/>
        <w:left w:val="none" w:sz="0" w:space="0" w:color="auto"/>
        <w:bottom w:val="none" w:sz="0" w:space="0" w:color="auto"/>
        <w:right w:val="none" w:sz="0" w:space="0" w:color="auto"/>
      </w:divBdr>
    </w:div>
    <w:div w:id="21210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ras-infos.fr/files/live/sites/aeras/files/contributed/docs/Convention%20AERAS%202023.pdf" TargetMode="External"/><Relationship Id="rId18" Type="http://schemas.openxmlformats.org/officeDocument/2006/relationships/hyperlink" Target="https://www.rose-up.fr/magazine/droit-oubli-decryptage/" TargetMode="External"/><Relationship Id="rId26" Type="http://schemas.openxmlformats.org/officeDocument/2006/relationships/hyperlink" Target="https://www.legifrance.gouv.fr/jorf/id/JORFTEXT000034015469"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eras-infos.fr/sites/aeras/accueil.html" TargetMode="External"/><Relationship Id="rId17" Type="http://schemas.openxmlformats.org/officeDocument/2006/relationships/hyperlink" Target="https://www.rose-up.fr/magazine/droit-oubli-infographie/" TargetMode="External"/><Relationship Id="rId25" Type="http://schemas.openxmlformats.org/officeDocument/2006/relationships/hyperlink" Target="https://www.aeras-infos.fr/sites/aeras/accueil/la-convention-aeras/le-cadre-de-la-convention-aeras/le-droit-a-loubli-et-la-grille-1/le-droit-a-loubli-1.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ose-up.fr/rubrique/vie-autour-cancer/droits/emprunt/" TargetMode="External"/><Relationship Id="rId20" Type="http://schemas.openxmlformats.org/officeDocument/2006/relationships/hyperlink" Target="https://www.rose-up.fr/questionnaire-droit-oubli-cancer-emprunt-pret-immobilier-convention-aeras/" TargetMode="External"/><Relationship Id="rId29" Type="http://schemas.openxmlformats.org/officeDocument/2006/relationships/hyperlink" Target="https://www.legifrance.gouv.fr/jorf/id/JORFTEXT0000340154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ras-infos.fr/files/live/sites/aeras/files/contributed/docs/Document%20Information%20AERAS%20d%c3%a9cembre%202023.pdf" TargetMode="External"/><Relationship Id="rId24" Type="http://schemas.openxmlformats.org/officeDocument/2006/relationships/image" Target="media/image8.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ose-up.fr/" TargetMode="External"/><Relationship Id="rId23" Type="http://schemas.openxmlformats.org/officeDocument/2006/relationships/hyperlink" Target="https://www.legifrance.gouv.fr/affichTexte.do?cidTexte=JORFTEXT000034015469&amp;categorieLien=id" TargetMode="External"/><Relationship Id="rId28" Type="http://schemas.openxmlformats.org/officeDocument/2006/relationships/image" Target="media/image9.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watch?reload=9&amp;v=2ThV71yUpbk&amp;list=PL-bymfcQwqrFw-zDhWkPm5K8inGXV22sR" TargetMode="External"/><Relationship Id="rId31" Type="http://schemas.openxmlformats.org/officeDocument/2006/relationships/hyperlink" Target="https://www.rose-up.fr/magazine/droit-oubli-decrypt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hyperlink" Target="https://www.rose-up.fr/wp-content/uploads/Fiche-explicative-sur-les-garanties-alternatives.pdf" TargetMode="External"/><Relationship Id="rId30" Type="http://schemas.openxmlformats.org/officeDocument/2006/relationships/hyperlink" Target="RoseUp%20Association%20-%20Face%20aux%20cancers,%20osons%20la%20vie%2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2" Type="http://schemas.openxmlformats.org/officeDocument/2006/relationships/hyperlink" Target="https://www.aeras-infos.fr/sites/aeras/accueil.html" TargetMode="External"/><Relationship Id="rId1" Type="http://schemas.openxmlformats.org/officeDocument/2006/relationships/hyperlink" Target="https://www.mediation-aeras.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1.png"/><Relationship Id="rId1" Type="http://schemas.openxmlformats.org/officeDocument/2006/relationships/image" Target="media/image13.jpeg"/><Relationship Id="rId5" Type="http://schemas.openxmlformats.org/officeDocument/2006/relationships/image" Target="media/image14.png"/><Relationship Id="rId4"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vesderezende\Documents\Modeles_docs\Unicancer%20-%20CR%20-%20ED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D88BE420B6D46B1826F419040466F" ma:contentTypeVersion="14" ma:contentTypeDescription="Crée un document." ma:contentTypeScope="" ma:versionID="9112cfda4bfc986714539d5c7698da3c">
  <xsd:schema xmlns:xsd="http://www.w3.org/2001/XMLSchema" xmlns:xs="http://www.w3.org/2001/XMLSchema" xmlns:p="http://schemas.microsoft.com/office/2006/metadata/properties" xmlns:ns3="4ecd2bd3-ad32-48d9-9b6d-e946649ee292" xmlns:ns4="08630c5d-18b3-49ac-abd1-50f971a86ebb" targetNamespace="http://schemas.microsoft.com/office/2006/metadata/properties" ma:root="true" ma:fieldsID="cf8e5abc0223ad1356e4c9fd99294a49" ns3:_="" ns4:_="">
    <xsd:import namespace="4ecd2bd3-ad32-48d9-9b6d-e946649ee292"/>
    <xsd:import namespace="08630c5d-18b3-49ac-abd1-50f971a86eb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d2bd3-ad32-48d9-9b6d-e946649ee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30c5d-18b3-49ac-abd1-50f971a86eb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ecd2bd3-ad32-48d9-9b6d-e946649ee292" xsi:nil="true"/>
  </documentManagement>
</p:properties>
</file>

<file path=customXml/itemProps1.xml><?xml version="1.0" encoding="utf-8"?>
<ds:datastoreItem xmlns:ds="http://schemas.openxmlformats.org/officeDocument/2006/customXml" ds:itemID="{4FFCD23E-57E9-4C4B-9DEF-F941285BEA71}">
  <ds:schemaRefs>
    <ds:schemaRef ds:uri="http://schemas.microsoft.com/sharepoint/v3/contenttype/forms"/>
  </ds:schemaRefs>
</ds:datastoreItem>
</file>

<file path=customXml/itemProps2.xml><?xml version="1.0" encoding="utf-8"?>
<ds:datastoreItem xmlns:ds="http://schemas.openxmlformats.org/officeDocument/2006/customXml" ds:itemID="{45430BF1-973E-43AE-9417-167971FA5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d2bd3-ad32-48d9-9b6d-e946649ee292"/>
    <ds:schemaRef ds:uri="08630c5d-18b3-49ac-abd1-50f971a86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AFF9F-B774-4E64-B25A-6C544FD2CD42}">
  <ds:schemaRefs>
    <ds:schemaRef ds:uri="http://schemas.openxmlformats.org/officeDocument/2006/bibliography"/>
  </ds:schemaRefs>
</ds:datastoreItem>
</file>

<file path=customXml/itemProps4.xml><?xml version="1.0" encoding="utf-8"?>
<ds:datastoreItem xmlns:ds="http://schemas.openxmlformats.org/officeDocument/2006/customXml" ds:itemID="{D80DCED6-1BEE-4946-BA99-6ABEC3DC70A3}">
  <ds:schemaRefs>
    <ds:schemaRef ds:uri="http://schemas.microsoft.com/office/2006/metadata/properties"/>
    <ds:schemaRef ds:uri="http://schemas.microsoft.com/office/infopath/2007/PartnerControls"/>
    <ds:schemaRef ds:uri="4ecd2bd3-ad32-48d9-9b6d-e946649ee292"/>
  </ds:schemaRefs>
</ds:datastoreItem>
</file>

<file path=docProps/app.xml><?xml version="1.0" encoding="utf-8"?>
<Properties xmlns="http://schemas.openxmlformats.org/officeDocument/2006/extended-properties" xmlns:vt="http://schemas.openxmlformats.org/officeDocument/2006/docPropsVTypes">
  <Template>Unicancer - CR - EDL</Template>
  <TotalTime>39</TotalTime>
  <Pages>8</Pages>
  <Words>3078</Words>
  <Characters>16935</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SAHTEL</dc:creator>
  <cp:keywords/>
  <dc:description/>
  <cp:lastModifiedBy>Sabrina SAHTEL</cp:lastModifiedBy>
  <cp:revision>45</cp:revision>
  <cp:lastPrinted>2022-04-11T08:27:00Z</cp:lastPrinted>
  <dcterms:created xsi:type="dcterms:W3CDTF">2024-11-07T11:16:00Z</dcterms:created>
  <dcterms:modified xsi:type="dcterms:W3CDTF">2024-11-07T14:46:00Z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0x0101009D3D88BE420B6D46B1826F419040466F</vt:lpwstr>
  </property>
</Properties>
</file>